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30D8" w14:textId="77777777" w:rsidR="009F38DA" w:rsidRPr="009F38DA" w:rsidRDefault="009F38DA" w:rsidP="009F38DA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9F38DA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台灣車聯網產業協會</w:t>
      </w:r>
    </w:p>
    <w:p w14:paraId="391CB8CB" w14:textId="4887DE3B" w:rsidR="009F38DA" w:rsidRPr="009F38DA" w:rsidRDefault="00257CA9" w:rsidP="009F38DA">
      <w:pPr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1E7857">
        <w:rPr>
          <w:rFonts w:ascii="微軟正黑體" w:eastAsia="微軟正黑體" w:hAnsi="微軟正黑體" w:cs="新細明體" w:hint="eastAsia"/>
          <w:b/>
          <w:bCs/>
          <w:color w:val="000000"/>
          <w:kern w:val="36"/>
          <w:sz w:val="36"/>
          <w:szCs w:val="36"/>
        </w:rPr>
        <w:t>策略</w:t>
      </w:r>
      <w:r w:rsidR="001E7857" w:rsidRPr="001E7857">
        <w:rPr>
          <w:rFonts w:ascii="微軟正黑體" w:eastAsia="微軟正黑體" w:hAnsi="微軟正黑體" w:cs="新細明體" w:hint="eastAsia"/>
          <w:b/>
          <w:bCs/>
          <w:color w:val="000000"/>
          <w:kern w:val="36"/>
          <w:sz w:val="36"/>
          <w:szCs w:val="36"/>
        </w:rPr>
        <w:t>發展</w:t>
      </w:r>
      <w:r w:rsidR="001E7857">
        <w:rPr>
          <w:rFonts w:ascii="微軟正黑體" w:eastAsia="微軟正黑體" w:hAnsi="微軟正黑體" w:cs="新細明體" w:hint="eastAsia"/>
          <w:b/>
          <w:bCs/>
          <w:color w:val="000000"/>
          <w:kern w:val="36"/>
          <w:sz w:val="36"/>
          <w:szCs w:val="36"/>
        </w:rPr>
        <w:t>組織</w:t>
      </w:r>
      <w:r w:rsidR="00405EC3">
        <w:rPr>
          <w:rFonts w:ascii="微軟正黑體" w:eastAsia="微軟正黑體" w:hAnsi="微軟正黑體" w:cs="新細明體" w:hint="eastAsia"/>
          <w:b/>
          <w:bCs/>
          <w:color w:val="000000"/>
          <w:kern w:val="36"/>
          <w:sz w:val="36"/>
          <w:szCs w:val="36"/>
        </w:rPr>
        <w:t>管理</w:t>
      </w:r>
      <w:r w:rsidR="0045652F">
        <w:rPr>
          <w:rFonts w:ascii="微軟正黑體" w:eastAsia="微軟正黑體" w:hAnsi="微軟正黑體" w:cs="新細明體" w:hint="eastAsia"/>
          <w:b/>
          <w:bCs/>
          <w:color w:val="000000"/>
          <w:kern w:val="36"/>
          <w:sz w:val="36"/>
          <w:szCs w:val="36"/>
        </w:rPr>
        <w:t>辦法</w:t>
      </w:r>
    </w:p>
    <w:p w14:paraId="1DEA13EC" w14:textId="4AB5EBF7" w:rsidR="00405987" w:rsidRPr="009F38DA" w:rsidRDefault="00405987" w:rsidP="009F38DA">
      <w:pPr>
        <w:spacing w:before="100" w:beforeAutospacing="1" w:after="100" w:afterAutospacing="1" w:line="0" w:lineRule="atLeast"/>
        <w:rPr>
          <w:rFonts w:ascii="微軟正黑體" w:eastAsia="微軟正黑體" w:hAnsi="微軟正黑體"/>
          <w:b/>
          <w:color w:val="000000"/>
        </w:rPr>
      </w:pPr>
      <w:r w:rsidRPr="009F38DA">
        <w:rPr>
          <w:rFonts w:ascii="微軟正黑體" w:eastAsia="微軟正黑體" w:hAnsi="微軟正黑體" w:hint="eastAsia"/>
          <w:b/>
          <w:color w:val="000000"/>
        </w:rPr>
        <w:t>一、</w:t>
      </w:r>
      <w:r w:rsidR="00257CA9">
        <w:rPr>
          <w:rFonts w:ascii="微軟正黑體" w:eastAsia="微軟正黑體" w:hAnsi="微軟正黑體" w:hint="eastAsia"/>
          <w:b/>
          <w:color w:val="000000"/>
        </w:rPr>
        <w:t>策略</w:t>
      </w:r>
      <w:r w:rsidR="003C68CC">
        <w:rPr>
          <w:rFonts w:ascii="微軟正黑體" w:eastAsia="微軟正黑體" w:hAnsi="微軟正黑體" w:hint="eastAsia"/>
          <w:b/>
          <w:color w:val="000000"/>
        </w:rPr>
        <w:t>發展</w:t>
      </w:r>
      <w:r w:rsidR="0045652F" w:rsidRPr="0045652F">
        <w:rPr>
          <w:rFonts w:ascii="微軟正黑體" w:eastAsia="微軟正黑體" w:hAnsi="微軟正黑體" w:hint="eastAsia"/>
          <w:b/>
          <w:color w:val="000000"/>
        </w:rPr>
        <w:t>小組</w:t>
      </w:r>
      <w:r w:rsidR="00257CA9">
        <w:rPr>
          <w:rFonts w:ascii="微軟正黑體" w:eastAsia="微軟正黑體" w:hAnsi="微軟正黑體" w:hint="eastAsia"/>
          <w:b/>
          <w:color w:val="000000"/>
        </w:rPr>
        <w:t>加入</w:t>
      </w:r>
      <w:r w:rsidRPr="009F38DA">
        <w:rPr>
          <w:rFonts w:ascii="微軟正黑體" w:eastAsia="微軟正黑體" w:hAnsi="微軟正黑體" w:hint="eastAsia"/>
          <w:b/>
          <w:color w:val="000000"/>
        </w:rPr>
        <w:t>資格：</w:t>
      </w:r>
    </w:p>
    <w:p w14:paraId="6CB4333D" w14:textId="4A792C33" w:rsidR="00257CA9" w:rsidRDefault="00257CA9" w:rsidP="00257CA9">
      <w:pPr>
        <w:pStyle w:val="a9"/>
        <w:numPr>
          <w:ilvl w:val="0"/>
          <w:numId w:val="32"/>
        </w:numPr>
        <w:spacing w:before="100" w:beforeAutospacing="1" w:after="100" w:afterAutospacing="1" w:line="0" w:lineRule="atLeast"/>
        <w:ind w:leftChars="0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協會策略</w:t>
      </w:r>
      <w:r w:rsidR="001E7857">
        <w:rPr>
          <w:rFonts w:ascii="微軟正黑體" w:eastAsia="微軟正黑體" w:hAnsi="微軟正黑體" w:hint="eastAsia"/>
          <w:color w:val="000000"/>
        </w:rPr>
        <w:t>發展</w:t>
      </w:r>
      <w:r>
        <w:rPr>
          <w:rFonts w:ascii="微軟正黑體" w:eastAsia="微軟正黑體" w:hAnsi="微軟正黑體" w:hint="eastAsia"/>
          <w:color w:val="000000"/>
        </w:rPr>
        <w:t>小組共分為</w:t>
      </w:r>
      <w:r w:rsidR="007610A7">
        <w:rPr>
          <w:rFonts w:ascii="微軟正黑體" w:eastAsia="微軟正黑體" w:hAnsi="微軟正黑體" w:hint="eastAsia"/>
          <w:color w:val="000000"/>
        </w:rPr>
        <w:t>九</w:t>
      </w:r>
      <w:r>
        <w:rPr>
          <w:rFonts w:ascii="微軟正黑體" w:eastAsia="微軟正黑體" w:hAnsi="微軟正黑體" w:hint="eastAsia"/>
          <w:color w:val="000000"/>
        </w:rPr>
        <w:t>大</w:t>
      </w:r>
      <w:r w:rsidR="00405EC3">
        <w:rPr>
          <w:rFonts w:ascii="微軟正黑體" w:eastAsia="微軟正黑體" w:hAnsi="微軟正黑體" w:hint="eastAsia"/>
          <w:color w:val="000000"/>
        </w:rPr>
        <w:t>項目</w:t>
      </w:r>
      <w:r>
        <w:rPr>
          <w:rFonts w:ascii="微軟正黑體" w:eastAsia="微軟正黑體" w:hAnsi="微軟正黑體" w:hint="eastAsia"/>
          <w:color w:val="000000"/>
        </w:rPr>
        <w:t>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5268"/>
        <w:gridCol w:w="4395"/>
      </w:tblGrid>
      <w:tr w:rsidR="007610A7" w:rsidRPr="007610A7" w14:paraId="0379053E" w14:textId="77777777" w:rsidTr="00953B1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97144" w14:textId="77777777" w:rsidR="007610A7" w:rsidRPr="00B217F2" w:rsidRDefault="007610A7" w:rsidP="007610A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SIG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AED96" w14:textId="77777777" w:rsidR="007610A7" w:rsidRPr="00B217F2" w:rsidRDefault="007610A7" w:rsidP="007610A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商用車安全與智慧服務推動 (ADAS)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94998" w14:textId="77777777" w:rsidR="007610A7" w:rsidRPr="00B217F2" w:rsidRDefault="007610A7" w:rsidP="007610A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召集人：</w:t>
            </w:r>
            <w:proofErr w:type="gramStart"/>
            <w:r w:rsidRPr="00B217F2">
              <w:rPr>
                <w:rFonts w:ascii="微軟正黑體" w:eastAsia="微軟正黑體" w:hAnsi="微軟正黑體" w:cs="新細明體"/>
                <w:kern w:val="0"/>
              </w:rPr>
              <w:t>蒙以亨</w:t>
            </w:r>
            <w:proofErr w:type="gramEnd"/>
            <w:r w:rsidRPr="00B217F2">
              <w:rPr>
                <w:rFonts w:ascii="微軟正黑體" w:eastAsia="微軟正黑體" w:hAnsi="微軟正黑體" w:cs="新細明體"/>
                <w:kern w:val="0"/>
              </w:rPr>
              <w:t> 軟體技術研究院院長</w:t>
            </w:r>
          </w:p>
        </w:tc>
      </w:tr>
      <w:tr w:rsidR="007610A7" w:rsidRPr="007610A7" w14:paraId="0EBBEE54" w14:textId="77777777" w:rsidTr="00953B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AD7C4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4558B" w14:textId="77777777" w:rsidR="007610A7" w:rsidRPr="00B217F2" w:rsidRDefault="007610A7" w:rsidP="007610A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B217F2">
              <w:rPr>
                <w:rFonts w:ascii="微軟正黑體" w:eastAsia="微軟正黑體" w:hAnsi="微軟正黑體" w:cs="新細明體"/>
                <w:kern w:val="0"/>
              </w:rPr>
              <w:t>車聯網</w:t>
            </w:r>
            <w:proofErr w:type="gramEnd"/>
            <w:r w:rsidRPr="00B217F2">
              <w:rPr>
                <w:rFonts w:ascii="微軟正黑體" w:eastAsia="微軟正黑體" w:hAnsi="微軟正黑體" w:cs="新細明體"/>
                <w:kern w:val="0"/>
              </w:rPr>
              <w:t>技術與產業推動 (V2X)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27914" w14:textId="77777777" w:rsidR="007610A7" w:rsidRPr="00B217F2" w:rsidRDefault="007610A7" w:rsidP="007610A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召集人：陳國章 副理事長</w:t>
            </w:r>
          </w:p>
        </w:tc>
      </w:tr>
      <w:tr w:rsidR="007610A7" w:rsidRPr="007610A7" w14:paraId="35EA809D" w14:textId="77777777" w:rsidTr="00953B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2BBF2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10BEF" w14:textId="77777777" w:rsidR="007610A7" w:rsidRPr="00B217F2" w:rsidRDefault="007610A7" w:rsidP="007610A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TTIA 自駕車推動小組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37B34" w14:textId="77777777" w:rsidR="007610A7" w:rsidRPr="00B217F2" w:rsidRDefault="007610A7" w:rsidP="007610A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召集人：孫</w:t>
            </w:r>
            <w:proofErr w:type="gramStart"/>
            <w:r w:rsidRPr="00B217F2">
              <w:rPr>
                <w:rFonts w:ascii="微軟正黑體" w:eastAsia="微軟正黑體" w:hAnsi="微軟正黑體" w:cs="新細明體"/>
                <w:kern w:val="0"/>
              </w:rPr>
              <w:t>瑀</w:t>
            </w:r>
            <w:proofErr w:type="gramEnd"/>
            <w:r w:rsidRPr="00B217F2">
              <w:rPr>
                <w:rFonts w:ascii="微軟正黑體" w:eastAsia="微軟正黑體" w:hAnsi="微軟正黑體" w:cs="新細明體"/>
                <w:kern w:val="0"/>
              </w:rPr>
              <w:t xml:space="preserve"> 常務監事</w:t>
            </w:r>
          </w:p>
        </w:tc>
      </w:tr>
      <w:tr w:rsidR="007610A7" w:rsidRPr="007610A7" w14:paraId="5223842F" w14:textId="77777777" w:rsidTr="00953B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4D14B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DDDF2" w14:textId="77777777" w:rsidR="007610A7" w:rsidRPr="00B217F2" w:rsidRDefault="007610A7" w:rsidP="007610A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無人機應用及管理推動小組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8737E" w14:textId="77777777" w:rsidR="007610A7" w:rsidRPr="00B217F2" w:rsidRDefault="007610A7" w:rsidP="007610A7">
            <w:pPr>
              <w:widowControl/>
              <w:spacing w:before="100" w:beforeAutospacing="1" w:after="100" w:afterAutospacing="1"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召集人：陳奕廷 理事</w:t>
            </w:r>
          </w:p>
        </w:tc>
      </w:tr>
      <w:tr w:rsidR="007610A7" w:rsidRPr="007610A7" w14:paraId="5E30C69F" w14:textId="77777777" w:rsidTr="00953B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2EFFE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DB2DA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智能機車及特殊車輛騎乘平台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304EC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召集人：王勇祥 理事</w:t>
            </w:r>
          </w:p>
        </w:tc>
      </w:tr>
      <w:tr w:rsidR="007610A7" w:rsidRPr="007610A7" w14:paraId="77C83AEA" w14:textId="77777777" w:rsidTr="00953B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0A964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F1CD3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B217F2">
              <w:rPr>
                <w:rFonts w:ascii="微軟正黑體" w:eastAsia="微軟正黑體" w:hAnsi="微軟正黑體" w:cs="新細明體"/>
                <w:kern w:val="0"/>
              </w:rPr>
              <w:t>資安強化</w:t>
            </w:r>
            <w:proofErr w:type="gramEnd"/>
            <w:r w:rsidRPr="00B217F2">
              <w:rPr>
                <w:rFonts w:ascii="微軟正黑體" w:eastAsia="微軟正黑體" w:hAnsi="微軟正黑體" w:cs="新細明體"/>
                <w:kern w:val="0"/>
              </w:rPr>
              <w:t>推動工作小組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186AC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召集人：社團法人台灣資訊安全協會 </w:t>
            </w:r>
          </w:p>
        </w:tc>
      </w:tr>
      <w:tr w:rsidR="007610A7" w:rsidRPr="007610A7" w14:paraId="77CC2AC7" w14:textId="77777777" w:rsidTr="00953B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91952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D316F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智慧軌道「Train to train」通訊技術推動小組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E5693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召集人：張辰秋 博士</w:t>
            </w:r>
          </w:p>
        </w:tc>
      </w:tr>
      <w:tr w:rsidR="007610A7" w:rsidRPr="007610A7" w14:paraId="62103116" w14:textId="77777777" w:rsidTr="00953B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20B47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78DB6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proofErr w:type="spellStart"/>
            <w:r w:rsidRPr="00B217F2">
              <w:rPr>
                <w:rFonts w:ascii="微軟正黑體" w:eastAsia="微軟正黑體" w:hAnsi="微軟正黑體" w:cs="新細明體"/>
                <w:kern w:val="0"/>
              </w:rPr>
              <w:t>OmniAir</w:t>
            </w:r>
            <w:proofErr w:type="spellEnd"/>
            <w:r w:rsidRPr="00B217F2">
              <w:rPr>
                <w:rFonts w:ascii="微軟正黑體" w:eastAsia="微軟正黑體" w:hAnsi="微軟正黑體" w:cs="新細明體"/>
                <w:kern w:val="0"/>
              </w:rPr>
              <w:t xml:space="preserve"> Taipei </w:t>
            </w:r>
            <w:proofErr w:type="spellStart"/>
            <w:r w:rsidRPr="00B217F2">
              <w:rPr>
                <w:rFonts w:ascii="微軟正黑體" w:eastAsia="微軟正黑體" w:hAnsi="微軟正黑體" w:cs="新細明體"/>
                <w:kern w:val="0"/>
              </w:rPr>
              <w:t>PlugFest</w:t>
            </w:r>
            <w:proofErr w:type="spellEnd"/>
            <w:r w:rsidRPr="00B217F2">
              <w:rPr>
                <w:rFonts w:ascii="微軟正黑體" w:eastAsia="微軟正黑體" w:hAnsi="微軟正黑體" w:cs="新細明體"/>
                <w:kern w:val="0"/>
              </w:rPr>
              <w:t>策略發展小組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4871D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召集人：吳盟分理事長</w:t>
            </w:r>
          </w:p>
        </w:tc>
      </w:tr>
      <w:tr w:rsidR="007610A7" w:rsidRPr="007610A7" w14:paraId="553E118E" w14:textId="77777777" w:rsidTr="00953B1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7F2C2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8C72E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B217F2">
              <w:rPr>
                <w:rFonts w:ascii="微軟正黑體" w:eastAsia="微軟正黑體" w:hAnsi="微軟正黑體" w:cs="新細明體"/>
                <w:kern w:val="0"/>
              </w:rPr>
              <w:t>車聯網</w:t>
            </w:r>
            <w:proofErr w:type="gramEnd"/>
            <w:r w:rsidRPr="00B217F2">
              <w:rPr>
                <w:rFonts w:ascii="微軟正黑體" w:eastAsia="微軟正黑體" w:hAnsi="微軟正黑體" w:cs="新細明體"/>
                <w:kern w:val="0"/>
              </w:rPr>
              <w:t>應用服務推動SIG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E0D38" w14:textId="77777777" w:rsidR="007610A7" w:rsidRPr="00B217F2" w:rsidRDefault="007610A7" w:rsidP="007610A7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B217F2">
              <w:rPr>
                <w:rFonts w:ascii="微軟正黑體" w:eastAsia="微軟正黑體" w:hAnsi="微軟正黑體" w:cs="新細明體"/>
                <w:kern w:val="0"/>
              </w:rPr>
              <w:t>召集人：吳坤榮 常務理事</w:t>
            </w:r>
          </w:p>
        </w:tc>
      </w:tr>
    </w:tbl>
    <w:p w14:paraId="76167E1B" w14:textId="77777777" w:rsidR="000E0FF8" w:rsidRPr="000E0FF8" w:rsidRDefault="000E0FF8" w:rsidP="000E0FF8">
      <w:pPr>
        <w:spacing w:before="100" w:beforeAutospacing="1" w:after="100" w:afterAutospacing="1" w:line="0" w:lineRule="atLeast"/>
        <w:rPr>
          <w:rFonts w:ascii="微軟正黑體" w:eastAsia="微軟正黑體" w:hAnsi="微軟正黑體" w:hint="eastAsia"/>
          <w:color w:val="000000"/>
        </w:rPr>
      </w:pPr>
    </w:p>
    <w:p w14:paraId="4A81CA95" w14:textId="28A12667" w:rsidR="00405EC3" w:rsidRPr="000E0FF8" w:rsidRDefault="00DC0890" w:rsidP="000E0FF8">
      <w:pPr>
        <w:pStyle w:val="a9"/>
        <w:numPr>
          <w:ilvl w:val="0"/>
          <w:numId w:val="32"/>
        </w:numPr>
        <w:spacing w:before="100" w:beforeAutospacing="1" w:after="100" w:afterAutospacing="1" w:line="0" w:lineRule="atLeast"/>
        <w:ind w:leftChars="0"/>
        <w:rPr>
          <w:rFonts w:ascii="微軟正黑體" w:eastAsia="微軟正黑體" w:hAnsi="微軟正黑體"/>
          <w:color w:val="000000"/>
        </w:rPr>
      </w:pPr>
      <w:r w:rsidRPr="000E0FF8">
        <w:rPr>
          <w:rFonts w:ascii="微軟正黑體" w:eastAsia="微軟正黑體" w:hAnsi="微軟正黑體" w:hint="eastAsia"/>
          <w:color w:val="000000"/>
        </w:rPr>
        <w:t>策略發展小組成員由TTIA會員優先加入，小組召集人應鼓勵非會員廠商加入成為會員。</w:t>
      </w:r>
    </w:p>
    <w:p w14:paraId="0B62A181" w14:textId="3FA8AF71" w:rsidR="00405987" w:rsidRPr="003E3771" w:rsidRDefault="00405EC3" w:rsidP="00405EC3">
      <w:pPr>
        <w:spacing w:before="100" w:beforeAutospacing="1" w:after="100" w:afterAutospacing="1" w:line="0" w:lineRule="atLeast"/>
        <w:rPr>
          <w:rFonts w:ascii="微軟正黑體" w:eastAsia="微軟正黑體" w:hAnsi="微軟正黑體"/>
          <w:b/>
          <w:color w:val="000000"/>
        </w:rPr>
      </w:pPr>
      <w:r>
        <w:rPr>
          <w:rFonts w:ascii="微軟正黑體" w:eastAsia="微軟正黑體" w:hAnsi="微軟正黑體" w:hint="eastAsia"/>
          <w:b/>
          <w:color w:val="000000"/>
        </w:rPr>
        <w:t>二</w:t>
      </w:r>
      <w:r w:rsidRPr="00405EC3">
        <w:rPr>
          <w:rFonts w:ascii="微軟正黑體" w:eastAsia="微軟正黑體" w:hAnsi="微軟正黑體" w:hint="eastAsia"/>
          <w:b/>
          <w:color w:val="000000"/>
        </w:rPr>
        <w:t>、</w:t>
      </w:r>
      <w:r>
        <w:rPr>
          <w:rFonts w:ascii="微軟正黑體" w:eastAsia="微軟正黑體" w:hAnsi="微軟正黑體" w:hint="eastAsia"/>
          <w:b/>
          <w:color w:val="000000"/>
        </w:rPr>
        <w:t>策略</w:t>
      </w:r>
      <w:r w:rsidR="00A03AAA">
        <w:rPr>
          <w:rFonts w:ascii="微軟正黑體" w:eastAsia="微軟正黑體" w:hAnsi="微軟正黑體" w:hint="eastAsia"/>
          <w:b/>
          <w:color w:val="000000"/>
        </w:rPr>
        <w:t>發展</w:t>
      </w:r>
      <w:r w:rsidR="0045652F" w:rsidRPr="003E3771">
        <w:rPr>
          <w:rFonts w:ascii="微軟正黑體" w:eastAsia="微軟正黑體" w:hAnsi="微軟正黑體" w:hint="eastAsia"/>
          <w:b/>
          <w:color w:val="000000"/>
        </w:rPr>
        <w:t>小組</w:t>
      </w:r>
      <w:r w:rsidR="00405987" w:rsidRPr="003E3771">
        <w:rPr>
          <w:rFonts w:ascii="微軟正黑體" w:eastAsia="微軟正黑體" w:hAnsi="微軟正黑體" w:hint="eastAsia"/>
          <w:b/>
          <w:color w:val="000000"/>
        </w:rPr>
        <w:t>規範：</w:t>
      </w:r>
    </w:p>
    <w:p w14:paraId="61DA8DBB" w14:textId="625730DF" w:rsidR="003E3771" w:rsidRPr="00405EC3" w:rsidRDefault="00405EC3" w:rsidP="00405EC3">
      <w:pPr>
        <w:pStyle w:val="a9"/>
        <w:numPr>
          <w:ilvl w:val="0"/>
          <w:numId w:val="37"/>
        </w:numPr>
        <w:spacing w:line="0" w:lineRule="atLeast"/>
        <w:ind w:leftChars="0" w:left="1049" w:hanging="482"/>
        <w:rPr>
          <w:rFonts w:ascii="微軟正黑體" w:eastAsia="微軟正黑體" w:hAnsi="微軟正黑體"/>
          <w:color w:val="000000"/>
        </w:rPr>
      </w:pPr>
      <w:r w:rsidRPr="00405EC3">
        <w:rPr>
          <w:rFonts w:ascii="微軟正黑體" w:eastAsia="微軟正黑體" w:hAnsi="微軟正黑體" w:hint="eastAsia"/>
          <w:color w:val="000000"/>
        </w:rPr>
        <w:t>策略</w:t>
      </w:r>
      <w:r w:rsidR="00A03AAA">
        <w:rPr>
          <w:rFonts w:ascii="微軟正黑體" w:eastAsia="微軟正黑體" w:hAnsi="微軟正黑體" w:hint="eastAsia"/>
          <w:color w:val="000000"/>
        </w:rPr>
        <w:t>發展</w:t>
      </w:r>
      <w:r w:rsidR="0045652F" w:rsidRPr="00405EC3">
        <w:rPr>
          <w:rFonts w:ascii="微軟正黑體" w:eastAsia="微軟正黑體" w:hAnsi="微軟正黑體" w:hint="eastAsia"/>
          <w:color w:val="000000"/>
        </w:rPr>
        <w:t>小組</w:t>
      </w:r>
      <w:r w:rsidR="00405987" w:rsidRPr="00405EC3">
        <w:rPr>
          <w:rFonts w:ascii="微軟正黑體" w:eastAsia="微軟正黑體" w:hAnsi="微軟正黑體" w:hint="eastAsia"/>
          <w:color w:val="000000"/>
        </w:rPr>
        <w:t>成立後，</w:t>
      </w:r>
      <w:r w:rsidR="0045652F" w:rsidRPr="00405EC3">
        <w:rPr>
          <w:rFonts w:ascii="微軟正黑體" w:eastAsia="微軟正黑體" w:hAnsi="微軟正黑體" w:hint="eastAsia"/>
          <w:color w:val="000000"/>
        </w:rPr>
        <w:t>須於一個月內提出</w:t>
      </w:r>
      <w:r w:rsidRPr="00405EC3">
        <w:rPr>
          <w:rFonts w:ascii="微軟正黑體" w:eastAsia="微軟正黑體" w:hAnsi="微軟正黑體" w:hint="eastAsia"/>
          <w:color w:val="000000"/>
        </w:rPr>
        <w:t>小組工作規劃</w:t>
      </w:r>
      <w:r w:rsidR="0045652F" w:rsidRPr="00405EC3">
        <w:rPr>
          <w:rFonts w:ascii="微軟正黑體" w:eastAsia="微軟正黑體" w:hAnsi="微軟正黑體" w:hint="eastAsia"/>
          <w:color w:val="000000"/>
        </w:rPr>
        <w:t>簡報，並經由秘書</w:t>
      </w:r>
      <w:r w:rsidRPr="00405EC3">
        <w:rPr>
          <w:rFonts w:ascii="微軟正黑體" w:eastAsia="微軟正黑體" w:hAnsi="微軟正黑體" w:hint="eastAsia"/>
          <w:color w:val="000000"/>
        </w:rPr>
        <w:t>處</w:t>
      </w:r>
      <w:proofErr w:type="gramStart"/>
      <w:r w:rsidR="0045652F" w:rsidRPr="00405EC3">
        <w:rPr>
          <w:rFonts w:ascii="微軟正黑體" w:eastAsia="微軟正黑體" w:hAnsi="微軟正黑體" w:hint="eastAsia"/>
          <w:color w:val="000000"/>
        </w:rPr>
        <w:t>轉知</w:t>
      </w:r>
      <w:r w:rsidR="003C68CC">
        <w:rPr>
          <w:rFonts w:ascii="微軟正黑體" w:eastAsia="微軟正黑體" w:hAnsi="微軟正黑體" w:hint="eastAsia"/>
          <w:color w:val="000000"/>
        </w:rPr>
        <w:t>理監事會</w:t>
      </w:r>
      <w:proofErr w:type="gramEnd"/>
      <w:r w:rsidR="003C68CC">
        <w:rPr>
          <w:rFonts w:ascii="微軟正黑體" w:eastAsia="微軟正黑體" w:hAnsi="微軟正黑體" w:hint="eastAsia"/>
          <w:color w:val="000000"/>
        </w:rPr>
        <w:t>報備核准</w:t>
      </w:r>
      <w:r w:rsidR="0045652F" w:rsidRPr="00405EC3">
        <w:rPr>
          <w:rFonts w:ascii="微軟正黑體" w:eastAsia="微軟正黑體" w:hAnsi="微軟正黑體" w:hint="eastAsia"/>
          <w:color w:val="000000"/>
        </w:rPr>
        <w:t>，簡報內容至少應包含：</w:t>
      </w:r>
    </w:p>
    <w:p w14:paraId="187C1DCC" w14:textId="77777777" w:rsidR="00405987" w:rsidRPr="00405EC3" w:rsidRDefault="00405987" w:rsidP="00405EC3">
      <w:pPr>
        <w:pStyle w:val="a9"/>
        <w:numPr>
          <w:ilvl w:val="1"/>
          <w:numId w:val="32"/>
        </w:numPr>
        <w:spacing w:line="0" w:lineRule="atLeast"/>
        <w:ind w:leftChars="0" w:left="1531" w:hanging="482"/>
        <w:rPr>
          <w:rFonts w:ascii="微軟正黑體" w:eastAsia="微軟正黑體" w:hAnsi="微軟正黑體"/>
          <w:color w:val="000000"/>
        </w:rPr>
      </w:pPr>
      <w:r w:rsidRPr="00405EC3">
        <w:rPr>
          <w:rFonts w:ascii="微軟正黑體" w:eastAsia="微軟正黑體" w:hAnsi="微軟正黑體" w:hint="eastAsia"/>
          <w:color w:val="000000"/>
        </w:rPr>
        <w:t>成立說明</w:t>
      </w:r>
    </w:p>
    <w:p w14:paraId="6C8FCCEF" w14:textId="77777777" w:rsidR="00405987" w:rsidRPr="00405EC3" w:rsidRDefault="0045652F" w:rsidP="00405EC3">
      <w:pPr>
        <w:pStyle w:val="a9"/>
        <w:numPr>
          <w:ilvl w:val="1"/>
          <w:numId w:val="32"/>
        </w:numPr>
        <w:spacing w:line="0" w:lineRule="atLeast"/>
        <w:ind w:leftChars="0" w:left="1531" w:hanging="482"/>
        <w:rPr>
          <w:rFonts w:ascii="微軟正黑體" w:eastAsia="微軟正黑體" w:hAnsi="微軟正黑體"/>
          <w:color w:val="000000"/>
        </w:rPr>
      </w:pPr>
      <w:r w:rsidRPr="00405EC3">
        <w:rPr>
          <w:rFonts w:ascii="微軟正黑體" w:eastAsia="微軟正黑體" w:hAnsi="微軟正黑體" w:hint="eastAsia"/>
          <w:color w:val="000000"/>
        </w:rPr>
        <w:t>小組</w:t>
      </w:r>
      <w:r w:rsidR="00405987" w:rsidRPr="00405EC3">
        <w:rPr>
          <w:rFonts w:ascii="微軟正黑體" w:eastAsia="微軟正黑體" w:hAnsi="微軟正黑體" w:hint="eastAsia"/>
          <w:color w:val="000000"/>
        </w:rPr>
        <w:t>召集人、</w:t>
      </w:r>
      <w:r w:rsidRPr="00405EC3">
        <w:rPr>
          <w:rFonts w:ascii="微軟正黑體" w:eastAsia="微軟正黑體" w:hAnsi="微軟正黑體" w:hint="eastAsia"/>
          <w:color w:val="000000"/>
        </w:rPr>
        <w:t>小組</w:t>
      </w:r>
      <w:r w:rsidR="00405987" w:rsidRPr="00405EC3">
        <w:rPr>
          <w:rFonts w:ascii="微軟正黑體" w:eastAsia="微軟正黑體" w:hAnsi="微軟正黑體" w:hint="eastAsia"/>
          <w:color w:val="000000"/>
        </w:rPr>
        <w:t>成員</w:t>
      </w:r>
    </w:p>
    <w:p w14:paraId="63B5E502" w14:textId="77777777" w:rsidR="00126360" w:rsidRPr="00405EC3" w:rsidRDefault="00405987" w:rsidP="00405EC3">
      <w:pPr>
        <w:pStyle w:val="a9"/>
        <w:numPr>
          <w:ilvl w:val="1"/>
          <w:numId w:val="32"/>
        </w:numPr>
        <w:spacing w:line="0" w:lineRule="atLeast"/>
        <w:ind w:leftChars="0" w:left="1531" w:hanging="482"/>
        <w:rPr>
          <w:rFonts w:ascii="微軟正黑體" w:eastAsia="微軟正黑體" w:hAnsi="微軟正黑體"/>
          <w:color w:val="000000"/>
        </w:rPr>
      </w:pPr>
      <w:r w:rsidRPr="00405EC3">
        <w:rPr>
          <w:rFonts w:ascii="微軟正黑體" w:eastAsia="微軟正黑體" w:hAnsi="微軟正黑體" w:hint="eastAsia"/>
          <w:color w:val="000000"/>
        </w:rPr>
        <w:t>工作事項、未來規劃</w:t>
      </w:r>
    </w:p>
    <w:p w14:paraId="53749011" w14:textId="3E23359C" w:rsidR="00405987" w:rsidRPr="00405EC3" w:rsidRDefault="00405987" w:rsidP="00405EC3">
      <w:pPr>
        <w:pStyle w:val="a9"/>
        <w:numPr>
          <w:ilvl w:val="0"/>
          <w:numId w:val="37"/>
        </w:numPr>
        <w:spacing w:line="0" w:lineRule="atLeast"/>
        <w:ind w:leftChars="0" w:left="1049" w:hanging="482"/>
        <w:rPr>
          <w:rFonts w:ascii="微軟正黑體" w:eastAsia="微軟正黑體" w:hAnsi="微軟正黑體"/>
          <w:color w:val="000000"/>
        </w:rPr>
      </w:pPr>
      <w:r w:rsidRPr="00405EC3">
        <w:rPr>
          <w:rFonts w:ascii="微軟正黑體" w:eastAsia="微軟正黑體" w:hAnsi="微軟正黑體" w:hint="eastAsia"/>
          <w:color w:val="000000"/>
        </w:rPr>
        <w:t>需定期</w:t>
      </w:r>
      <w:r w:rsidR="00405EC3">
        <w:rPr>
          <w:rFonts w:ascii="微軟正黑體" w:eastAsia="微軟正黑體" w:hAnsi="微軟正黑體" w:hint="eastAsia"/>
          <w:color w:val="000000"/>
        </w:rPr>
        <w:t>每</w:t>
      </w:r>
      <w:r w:rsidR="00881EED">
        <w:rPr>
          <w:rFonts w:ascii="微軟正黑體" w:eastAsia="微軟正黑體" w:hAnsi="微軟正黑體" w:hint="eastAsia"/>
          <w:color w:val="000000"/>
        </w:rPr>
        <w:t>季</w:t>
      </w:r>
      <w:r w:rsidR="00405EC3">
        <w:rPr>
          <w:rFonts w:ascii="微軟正黑體" w:eastAsia="微軟正黑體" w:hAnsi="微軟正黑體" w:hint="eastAsia"/>
          <w:color w:val="000000"/>
        </w:rPr>
        <w:t>召開工作會議，</w:t>
      </w:r>
      <w:r w:rsidRPr="00405EC3">
        <w:rPr>
          <w:rFonts w:ascii="微軟正黑體" w:eastAsia="微軟正黑體" w:hAnsi="微軟正黑體" w:hint="eastAsia"/>
          <w:color w:val="000000"/>
        </w:rPr>
        <w:t>會後提供會議記錄，並於下次會議針對追蹤事項進行追蹤。會議記錄或相關</w:t>
      </w:r>
      <w:r w:rsidR="00405EC3">
        <w:rPr>
          <w:rFonts w:ascii="微軟正黑體" w:eastAsia="微軟正黑體" w:hAnsi="微軟正黑體" w:hint="eastAsia"/>
          <w:color w:val="000000"/>
        </w:rPr>
        <w:t>專案工作</w:t>
      </w:r>
      <w:r w:rsidRPr="00405EC3">
        <w:rPr>
          <w:rFonts w:ascii="微軟正黑體" w:eastAsia="微軟正黑體" w:hAnsi="微軟正黑體" w:hint="eastAsia"/>
          <w:color w:val="000000"/>
        </w:rPr>
        <w:t>成果可</w:t>
      </w:r>
      <w:r w:rsidR="00405EC3" w:rsidRPr="00405EC3">
        <w:rPr>
          <w:rFonts w:ascii="微軟正黑體" w:eastAsia="微軟正黑體" w:hAnsi="微軟正黑體" w:hint="eastAsia"/>
          <w:color w:val="000000"/>
        </w:rPr>
        <w:t>經由秘書處</w:t>
      </w:r>
      <w:r w:rsidR="00405EC3">
        <w:rPr>
          <w:rFonts w:ascii="微軟正黑體" w:eastAsia="微軟正黑體" w:hAnsi="微軟正黑體" w:hint="eastAsia"/>
          <w:color w:val="000000"/>
        </w:rPr>
        <w:t>公告於</w:t>
      </w:r>
      <w:r w:rsidRPr="00405EC3">
        <w:rPr>
          <w:rFonts w:ascii="微軟正黑體" w:eastAsia="微軟正黑體" w:hAnsi="微軟正黑體" w:hint="eastAsia"/>
          <w:color w:val="000000"/>
        </w:rPr>
        <w:t>協會網站進行分享。</w:t>
      </w:r>
    </w:p>
    <w:p w14:paraId="39C7CF0B" w14:textId="39AFB948" w:rsidR="00126360" w:rsidRPr="00405EC3" w:rsidRDefault="00126360" w:rsidP="00405EC3">
      <w:pPr>
        <w:pStyle w:val="a9"/>
        <w:numPr>
          <w:ilvl w:val="0"/>
          <w:numId w:val="37"/>
        </w:numPr>
        <w:spacing w:line="0" w:lineRule="atLeast"/>
        <w:ind w:leftChars="0" w:left="1049" w:hanging="482"/>
        <w:rPr>
          <w:rFonts w:ascii="微軟正黑體" w:eastAsia="微軟正黑體" w:hAnsi="微軟正黑體"/>
          <w:color w:val="000000"/>
        </w:rPr>
      </w:pPr>
      <w:r w:rsidRPr="00405EC3">
        <w:rPr>
          <w:rFonts w:ascii="微軟正黑體" w:eastAsia="微軟正黑體" w:hAnsi="微軟正黑體" w:hint="eastAsia"/>
          <w:color w:val="000000"/>
        </w:rPr>
        <w:t>秘書</w:t>
      </w:r>
      <w:r w:rsidR="00405EC3">
        <w:rPr>
          <w:rFonts w:ascii="微軟正黑體" w:eastAsia="微軟正黑體" w:hAnsi="微軟正黑體" w:hint="eastAsia"/>
          <w:color w:val="000000"/>
        </w:rPr>
        <w:t>處</w:t>
      </w:r>
      <w:r w:rsidRPr="00405EC3">
        <w:rPr>
          <w:rFonts w:ascii="微軟正黑體" w:eastAsia="微軟正黑體" w:hAnsi="微軟正黑體" w:hint="eastAsia"/>
          <w:color w:val="000000"/>
        </w:rPr>
        <w:t>提供小組各項必要的服務，</w:t>
      </w:r>
      <w:r w:rsidR="00405EC3">
        <w:rPr>
          <w:rFonts w:ascii="微軟正黑體" w:eastAsia="微軟正黑體" w:hAnsi="微軟正黑體" w:hint="eastAsia"/>
          <w:color w:val="000000"/>
        </w:rPr>
        <w:t>如協助</w:t>
      </w:r>
      <w:r w:rsidRPr="00405EC3">
        <w:rPr>
          <w:rFonts w:ascii="微軟正黑體" w:eastAsia="微軟正黑體" w:hAnsi="微軟正黑體" w:hint="eastAsia"/>
          <w:color w:val="000000"/>
        </w:rPr>
        <w:t>向公部門提出業界科專的申請、追蹤事宜等。</w:t>
      </w:r>
    </w:p>
    <w:p w14:paraId="415E9DEE" w14:textId="14CA9EE7" w:rsidR="00126360" w:rsidRPr="00C84CF3" w:rsidRDefault="00126360" w:rsidP="00405EC3">
      <w:pPr>
        <w:pStyle w:val="a9"/>
        <w:numPr>
          <w:ilvl w:val="0"/>
          <w:numId w:val="37"/>
        </w:numPr>
        <w:spacing w:line="0" w:lineRule="atLeast"/>
        <w:ind w:leftChars="0" w:left="1049" w:hanging="482"/>
        <w:rPr>
          <w:rFonts w:ascii="微軟正黑體" w:eastAsia="微軟正黑體" w:hAnsi="微軟正黑體"/>
          <w:color w:val="000000"/>
        </w:rPr>
      </w:pPr>
      <w:r w:rsidRPr="00C84CF3">
        <w:rPr>
          <w:rFonts w:ascii="微軟正黑體" w:eastAsia="微軟正黑體" w:hAnsi="微軟正黑體" w:hint="eastAsia"/>
          <w:color w:val="000000"/>
        </w:rPr>
        <w:t>退場機制：</w:t>
      </w:r>
      <w:r w:rsidR="00C84CF3" w:rsidRPr="00C84CF3">
        <w:rPr>
          <w:rFonts w:ascii="微軟正黑體" w:eastAsia="微軟正黑體" w:hAnsi="微軟正黑體" w:hint="eastAsia"/>
          <w:color w:val="000000"/>
        </w:rPr>
        <w:t>小組召集人評估該SIG或專案不符預期成效</w:t>
      </w:r>
      <w:r w:rsidR="001F3BF0">
        <w:rPr>
          <w:rFonts w:ascii="微軟正黑體" w:eastAsia="微軟正黑體" w:hAnsi="微軟正黑體" w:hint="eastAsia"/>
          <w:color w:val="000000"/>
        </w:rPr>
        <w:t>需結束時</w:t>
      </w:r>
      <w:r w:rsidR="00C84CF3" w:rsidRPr="00C84CF3">
        <w:rPr>
          <w:rFonts w:ascii="微軟正黑體" w:eastAsia="微軟正黑體" w:hAnsi="微軟正黑體" w:hint="eastAsia"/>
          <w:color w:val="000000"/>
        </w:rPr>
        <w:t>，由小組召集人向秘書處書面提出說明，由秘書處提報理監事會</w:t>
      </w:r>
      <w:r w:rsidRPr="00C84CF3">
        <w:rPr>
          <w:rFonts w:ascii="微軟正黑體" w:eastAsia="微軟正黑體" w:hAnsi="微軟正黑體" w:hint="eastAsia"/>
          <w:color w:val="000000"/>
        </w:rPr>
        <w:t>。</w:t>
      </w:r>
    </w:p>
    <w:p w14:paraId="0487860B" w14:textId="4216F338" w:rsidR="00405EC3" w:rsidRDefault="00126360" w:rsidP="00405EC3">
      <w:pPr>
        <w:pStyle w:val="a9"/>
        <w:numPr>
          <w:ilvl w:val="0"/>
          <w:numId w:val="37"/>
        </w:numPr>
        <w:spacing w:line="0" w:lineRule="atLeast"/>
        <w:ind w:leftChars="0" w:left="1049" w:hanging="482"/>
        <w:rPr>
          <w:rFonts w:ascii="微軟正黑體" w:eastAsia="微軟正黑體" w:hAnsi="微軟正黑體"/>
          <w:color w:val="000000"/>
        </w:rPr>
      </w:pPr>
      <w:r w:rsidRPr="00405EC3">
        <w:rPr>
          <w:rFonts w:ascii="微軟正黑體" w:eastAsia="微軟正黑體" w:hAnsi="微軟正黑體" w:hint="eastAsia"/>
          <w:color w:val="000000"/>
        </w:rPr>
        <w:t>規範修正、終止內容：本規範如有未盡之事宜，得由秘書</w:t>
      </w:r>
      <w:r w:rsidR="00405EC3">
        <w:rPr>
          <w:rFonts w:ascii="微軟正黑體" w:eastAsia="微軟正黑體" w:hAnsi="微軟正黑體" w:hint="eastAsia"/>
          <w:color w:val="000000"/>
        </w:rPr>
        <w:t>處</w:t>
      </w:r>
      <w:r w:rsidRPr="00405EC3">
        <w:rPr>
          <w:rFonts w:ascii="微軟正黑體" w:eastAsia="微軟正黑體" w:hAnsi="微軟正黑體" w:hint="eastAsia"/>
          <w:color w:val="000000"/>
        </w:rPr>
        <w:t>提請理監事會修正。經多數決同意後得修正或終止之。</w:t>
      </w:r>
    </w:p>
    <w:p w14:paraId="5909009F" w14:textId="77777777" w:rsidR="007610A7" w:rsidRPr="000E0FF8" w:rsidRDefault="007610A7" w:rsidP="00405EC3">
      <w:pPr>
        <w:pStyle w:val="a9"/>
        <w:numPr>
          <w:ilvl w:val="0"/>
          <w:numId w:val="37"/>
        </w:numPr>
        <w:spacing w:line="0" w:lineRule="atLeast"/>
        <w:ind w:leftChars="0" w:left="1049" w:hanging="482"/>
        <w:rPr>
          <w:rFonts w:ascii="微軟正黑體" w:eastAsia="微軟正黑體" w:hAnsi="微軟正黑體"/>
          <w:color w:val="00000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87"/>
        <w:gridCol w:w="3400"/>
        <w:gridCol w:w="1276"/>
        <w:gridCol w:w="1384"/>
      </w:tblGrid>
      <w:tr w:rsidR="009F38DA" w:rsidRPr="009F38DA" w14:paraId="4F18DB38" w14:textId="77777777" w:rsidTr="008F7088">
        <w:trPr>
          <w:trHeight w:val="4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D09C" w14:textId="43DE1992" w:rsidR="009F38DA" w:rsidRPr="00405EC3" w:rsidRDefault="009F38DA" w:rsidP="003E5753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</w:pPr>
            <w:r w:rsidRPr="00405EC3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lastRenderedPageBreak/>
              <w:t>台灣車聯網產業協會</w:t>
            </w:r>
            <w:r w:rsidR="00405EC3" w:rsidRPr="003E575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策略</w:t>
            </w:r>
            <w:r w:rsidR="003E575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發展</w:t>
            </w:r>
            <w:r w:rsidR="00405EC3" w:rsidRPr="003E575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36"/>
                <w:sz w:val="28"/>
                <w:szCs w:val="28"/>
              </w:rPr>
              <w:t>小組</w:t>
            </w:r>
            <w:r w:rsidR="00405EC3" w:rsidRPr="00405EC3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資料</w:t>
            </w:r>
            <w:r w:rsidRPr="00405EC3">
              <w:rPr>
                <w:rFonts w:ascii="微軟正黑體" w:eastAsia="微軟正黑體" w:hAnsi="微軟正黑體" w:hint="eastAsia"/>
                <w:b/>
                <w:bCs/>
                <w:color w:val="000000"/>
                <w:sz w:val="28"/>
                <w:szCs w:val="28"/>
              </w:rPr>
              <w:t>表</w:t>
            </w:r>
          </w:p>
        </w:tc>
      </w:tr>
      <w:tr w:rsidR="006B4A8B" w:rsidRPr="009F38DA" w14:paraId="2D526561" w14:textId="77777777" w:rsidTr="006B4A8B">
        <w:trPr>
          <w:trHeight w:val="8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86D" w14:textId="49642385" w:rsidR="006B4A8B" w:rsidRPr="008F7088" w:rsidRDefault="00405EC3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策略</w:t>
            </w:r>
            <w:r w:rsidR="003E5753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發展</w:t>
            </w:r>
            <w:r w:rsidR="006B4A8B" w:rsidRPr="008F7088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小組</w:t>
            </w: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項目</w:t>
            </w:r>
            <w:r w:rsidR="006B4A8B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名稱</w:t>
            </w:r>
          </w:p>
          <w:p w14:paraId="73E18258" w14:textId="77777777" w:rsidR="006B4A8B" w:rsidRPr="008F7088" w:rsidRDefault="006B4A8B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405EC3" w:rsidRPr="009F38DA" w14:paraId="1FEB2936" w14:textId="77777777" w:rsidTr="00405EC3">
        <w:trPr>
          <w:trHeight w:val="8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407" w14:textId="77777777" w:rsidR="00405EC3" w:rsidRDefault="00405EC3" w:rsidP="00405EC3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召集人</w:t>
            </w:r>
          </w:p>
          <w:p w14:paraId="49320B5F" w14:textId="3A13167F" w:rsidR="00405EC3" w:rsidRPr="009F38DA" w:rsidRDefault="00405EC3" w:rsidP="00405EC3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405987" w:rsidRPr="009F38DA" w14:paraId="6996E3F5" w14:textId="77777777" w:rsidTr="008F7088">
        <w:trPr>
          <w:trHeight w:val="13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D19" w14:textId="77777777" w:rsidR="00BF0DA1" w:rsidRPr="00126360" w:rsidRDefault="00405987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  <w:sz w:val="20"/>
                <w:szCs w:val="2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成立說明</w:t>
            </w:r>
            <w:r w:rsidRPr="00126360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(確定主題、目標及執行方式)</w:t>
            </w:r>
            <w:r w:rsidR="00BF0DA1" w:rsidRPr="00126360">
              <w:rPr>
                <w:rFonts w:ascii="微軟正黑體" w:eastAsia="微軟正黑體" w:hAnsi="微軟正黑體"/>
                <w:bCs/>
                <w:color w:val="000000"/>
                <w:sz w:val="20"/>
                <w:szCs w:val="20"/>
              </w:rPr>
              <w:t xml:space="preserve"> </w:t>
            </w:r>
          </w:p>
          <w:p w14:paraId="4B355F90" w14:textId="77777777" w:rsidR="0052649E" w:rsidRDefault="0052649E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  <w:p w14:paraId="050E526C" w14:textId="77777777" w:rsidR="006B4A8B" w:rsidRDefault="006B4A8B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  <w:p w14:paraId="32ADBEA4" w14:textId="3527E635" w:rsidR="00405EC3" w:rsidRDefault="00405EC3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  <w:p w14:paraId="56B7477C" w14:textId="77777777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  <w:p w14:paraId="599FFC17" w14:textId="74350FD8" w:rsidR="002F7DEF" w:rsidRPr="009F38DA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2F7DEF" w:rsidRPr="009F38DA" w14:paraId="4A33B227" w14:textId="77777777" w:rsidTr="008F7088">
        <w:trPr>
          <w:trHeight w:val="13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DF59" w14:textId="3D1BF28E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  <w:sz w:val="20"/>
                <w:szCs w:val="20"/>
              </w:rPr>
            </w:pPr>
            <w:r w:rsidRPr="002F7DE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組織架構圖</w:t>
            </w:r>
            <w:r w:rsidRPr="00126360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參與會員職掌及分工</w:t>
            </w:r>
            <w:r w:rsidRPr="00126360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)</w:t>
            </w:r>
          </w:p>
          <w:p w14:paraId="4690D5B3" w14:textId="77777777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14:paraId="1D1D638E" w14:textId="503E3DC8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14:paraId="7ED50469" w14:textId="77777777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14:paraId="5593F890" w14:textId="77777777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14:paraId="378A282A" w14:textId="3D6314AF" w:rsidR="002F7DEF" w:rsidRPr="009F38DA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405987" w:rsidRPr="009F38DA" w14:paraId="655B0273" w14:textId="77777777" w:rsidTr="008F7088">
        <w:trPr>
          <w:trHeight w:val="8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388" w14:textId="59EED509" w:rsidR="0052649E" w:rsidRDefault="00405987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  <w:sz w:val="20"/>
                <w:szCs w:val="2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工作事項</w:t>
            </w:r>
            <w:r w:rsidR="002F7DE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及</w:t>
            </w:r>
            <w:r w:rsidR="002F7DEF" w:rsidRPr="002F7DE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任務</w:t>
            </w:r>
            <w:r w:rsidR="002F7DEF" w:rsidRPr="002F7DEF">
              <w:rPr>
                <w:rFonts w:ascii="微軟正黑體" w:eastAsia="微軟正黑體" w:hAnsi="微軟正黑體"/>
                <w:b/>
                <w:bCs/>
                <w:color w:val="000000"/>
              </w:rPr>
              <w:t>架構圖</w:t>
            </w:r>
            <w:r w:rsidR="002F7DEF" w:rsidRPr="00126360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(</w:t>
            </w:r>
            <w:r w:rsidR="002F7DEF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推動之</w:t>
            </w:r>
            <w:r w:rsidR="002F7DEF" w:rsidRPr="00126360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產品、技術、服務)</w:t>
            </w:r>
          </w:p>
          <w:p w14:paraId="035E26F8" w14:textId="28B38A59" w:rsidR="006B4A8B" w:rsidRDefault="006B4A8B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  <w:p w14:paraId="0ACF509A" w14:textId="4D17196B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  <w:p w14:paraId="0A36FFA8" w14:textId="77777777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  <w:p w14:paraId="77313154" w14:textId="77777777" w:rsidR="006B4A8B" w:rsidRDefault="006B4A8B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  <w:p w14:paraId="4E09B469" w14:textId="117CAE23" w:rsidR="00405EC3" w:rsidRPr="009F38DA" w:rsidRDefault="00405EC3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9F38DA" w:rsidRPr="009F38DA" w14:paraId="44B399DF" w14:textId="77777777" w:rsidTr="008F7088">
        <w:trPr>
          <w:trHeight w:val="10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DB9A" w14:textId="77B98E1D" w:rsidR="009F38DA" w:rsidRP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2F7DE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經費</w:t>
            </w:r>
            <w:r w:rsidR="00A9032C" w:rsidRPr="002F7DEF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規劃</w:t>
            </w:r>
            <w:r w:rsidRPr="002F7DEF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(會員贊助、專案計畫申請</w:t>
            </w:r>
            <w:r w:rsidRPr="002F7DEF">
              <w:rPr>
                <w:rFonts w:ascii="微軟正黑體" w:eastAsia="微軟正黑體" w:hAnsi="微軟正黑體"/>
                <w:bCs/>
                <w:color w:val="000000"/>
                <w:sz w:val="20"/>
                <w:szCs w:val="20"/>
              </w:rPr>
              <w:t>之規劃與策略</w:t>
            </w:r>
            <w:r w:rsidRPr="002F7DEF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)</w:t>
            </w:r>
          </w:p>
          <w:p w14:paraId="30EA9D61" w14:textId="77777777" w:rsidR="008F7088" w:rsidRPr="002F7DEF" w:rsidRDefault="008F7088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14:paraId="3536BF02" w14:textId="7AFA8514" w:rsidR="006B4A8B" w:rsidRDefault="006B4A8B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14:paraId="77D0412E" w14:textId="77777777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14:paraId="0153DDB9" w14:textId="77777777" w:rsidR="002F7DEF" w:rsidRP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14:paraId="33A46496" w14:textId="353E61B2" w:rsidR="00405EC3" w:rsidRPr="002F7DEF" w:rsidRDefault="00405EC3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</w:tc>
      </w:tr>
      <w:tr w:rsidR="002F7DEF" w:rsidRPr="009F38DA" w14:paraId="5735E132" w14:textId="77777777" w:rsidTr="008F7088">
        <w:trPr>
          <w:trHeight w:val="104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C82" w14:textId="4D3B2DD7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2F7DEF">
              <w:rPr>
                <w:rFonts w:ascii="微軟正黑體" w:eastAsia="微軟正黑體" w:hAnsi="微軟正黑體"/>
                <w:b/>
                <w:bCs/>
                <w:color w:val="000000"/>
              </w:rPr>
              <w:t>工作推動甘特圖</w:t>
            </w:r>
            <w:r w:rsidRPr="002F7DEF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年度工作任務時程</w:t>
            </w:r>
            <w:r w:rsidRPr="002F7DEF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)</w:t>
            </w:r>
          </w:p>
          <w:p w14:paraId="7CC6F146" w14:textId="77777777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14:paraId="16953804" w14:textId="0B6177BA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14:paraId="353AD158" w14:textId="77777777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14:paraId="4DF46DDF" w14:textId="77777777" w:rsid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</w:rPr>
            </w:pPr>
          </w:p>
          <w:p w14:paraId="2767E12A" w14:textId="77230C21" w:rsidR="002F7DEF" w:rsidRPr="002F7DEF" w:rsidRDefault="002F7DEF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color w:val="000000"/>
                <w:highlight w:val="yellow"/>
              </w:rPr>
            </w:pPr>
          </w:p>
        </w:tc>
      </w:tr>
      <w:tr w:rsidR="006B4A8B" w:rsidRPr="009F38DA" w14:paraId="46B87620" w14:textId="77777777" w:rsidTr="006B4A8B">
        <w:trPr>
          <w:trHeight w:val="3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A3B8" w14:textId="7EDEC731" w:rsidR="006B4A8B" w:rsidRPr="009F38DA" w:rsidRDefault="00405EC3" w:rsidP="009F38DA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lastRenderedPageBreak/>
              <w:t>小組成員</w:t>
            </w:r>
          </w:p>
        </w:tc>
      </w:tr>
      <w:tr w:rsidR="006B4A8B" w:rsidRPr="009F38DA" w14:paraId="457BD66D" w14:textId="77777777" w:rsidTr="008F7088">
        <w:trPr>
          <w:trHeight w:val="34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90E1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項次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C6C1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公司名稱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AABD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出席代表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D939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加入日期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1AE7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退出日期</w:t>
            </w:r>
          </w:p>
        </w:tc>
      </w:tr>
      <w:tr w:rsidR="006B4A8B" w:rsidRPr="009F38DA" w14:paraId="7394DE9B" w14:textId="77777777" w:rsidTr="008F7088">
        <w:trPr>
          <w:trHeight w:hRule="exact" w:val="88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EA84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9867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8813" w14:textId="77777777" w:rsidR="006B4A8B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50B22707" w14:textId="77777777" w:rsidR="006B4A8B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5D90278F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87FD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FC75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6B4A8B" w:rsidRPr="009F38DA" w14:paraId="50326860" w14:textId="77777777" w:rsidTr="008F7088">
        <w:trPr>
          <w:trHeight w:hRule="exact" w:val="84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D2CD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CAEE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D8BD" w14:textId="77777777" w:rsidR="006B4A8B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2FDFA10E" w14:textId="77777777" w:rsidR="006B4A8B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31325A1F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2E67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08C5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6B4A8B" w:rsidRPr="009F38DA" w14:paraId="1E3FED1B" w14:textId="77777777" w:rsidTr="008F7088">
        <w:trPr>
          <w:trHeight w:hRule="exact" w:val="85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9A0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3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54B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23BE" w14:textId="77777777" w:rsidR="006B4A8B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1CD9ED2B" w14:textId="77777777" w:rsidR="006B4A8B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6F6C467D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1F46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8FA1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6B4A8B" w:rsidRPr="009F38DA" w14:paraId="499B34DC" w14:textId="77777777" w:rsidTr="008F7088">
        <w:trPr>
          <w:trHeight w:hRule="exact" w:val="84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E194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4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AA28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8DA1" w14:textId="77777777" w:rsidR="006B4A8B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2B9F562C" w14:textId="77777777" w:rsidR="006B4A8B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1AB9930E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34FC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A87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6B4A8B" w:rsidRPr="009F38DA" w14:paraId="165D9363" w14:textId="77777777" w:rsidTr="008F7088">
        <w:trPr>
          <w:trHeight w:hRule="exact" w:val="85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B143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5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5345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88B" w14:textId="77777777" w:rsidR="006B4A8B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756A5451" w14:textId="77777777" w:rsidR="006B4A8B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0B318DA2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2A0A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7F3A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6B4A8B" w:rsidRPr="009F38DA" w14:paraId="063CF788" w14:textId="77777777" w:rsidTr="008F7088">
        <w:trPr>
          <w:trHeight w:hRule="exact" w:val="85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031A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 w:rsidRPr="009F38DA"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6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085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C160" w14:textId="77777777" w:rsidR="006B4A8B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72FE384B" w14:textId="77777777" w:rsidR="006B4A8B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1DC28CD6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9D52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39BE" w14:textId="77777777" w:rsidR="006B4A8B" w:rsidRPr="009F38DA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2F7DEF" w:rsidRPr="009F38DA" w14:paraId="2A930160" w14:textId="77777777" w:rsidTr="00A80EB9">
        <w:trPr>
          <w:trHeight w:hRule="exact" w:val="85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B90" w14:textId="64A88BDA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7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B44D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C26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2FCA6009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7B43EAE0" w14:textId="782F55F9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8BB5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942A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2F7DEF" w:rsidRPr="009F38DA" w14:paraId="4F4BE3FF" w14:textId="77777777" w:rsidTr="00A80EB9">
        <w:trPr>
          <w:trHeight w:hRule="exact" w:val="85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9BBD" w14:textId="310A0B14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8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8A7C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822E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43FBF089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193F954F" w14:textId="01D31822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BE82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DA8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2F7DEF" w:rsidRPr="009F38DA" w14:paraId="04863F5F" w14:textId="77777777" w:rsidTr="00A80EB9">
        <w:trPr>
          <w:trHeight w:hRule="exact" w:val="85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28CC" w14:textId="6957D2C8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9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1119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0293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5A09B517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7BC4B0A3" w14:textId="33478FBD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6523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B65F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2F7DEF" w:rsidRPr="009F38DA" w14:paraId="78CBB792" w14:textId="77777777" w:rsidTr="00A80EB9">
        <w:trPr>
          <w:trHeight w:hRule="exact" w:val="85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3A1F" w14:textId="13F6CAD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10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77DA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EAD5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6797C9C3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79A1AFB2" w14:textId="41751E94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722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CCC6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2F7DEF" w:rsidRPr="009F38DA" w14:paraId="7FB4C76A" w14:textId="77777777" w:rsidTr="00A80EB9">
        <w:trPr>
          <w:trHeight w:hRule="exact" w:val="85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8102" w14:textId="3B42DE8B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11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F913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6021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33128697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4F773574" w14:textId="45243C9E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7E08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B90B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2F7DEF" w:rsidRPr="009F38DA" w14:paraId="32817B63" w14:textId="77777777" w:rsidTr="00A80EB9">
        <w:trPr>
          <w:trHeight w:hRule="exact" w:val="85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8BB4" w14:textId="12C70C5E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12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5839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66AA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145C81F8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370268C3" w14:textId="68C215F6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C373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FEF9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2F7DEF" w:rsidRPr="009F38DA" w14:paraId="1DD53113" w14:textId="77777777" w:rsidTr="00A80EB9">
        <w:trPr>
          <w:trHeight w:hRule="exact" w:val="85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A320" w14:textId="14AC135C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13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E575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B3A3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04636D14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7E098374" w14:textId="3BF2C476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040F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44C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2F7DEF" w:rsidRPr="009F38DA" w14:paraId="300EDC52" w14:textId="77777777" w:rsidTr="00A80EB9">
        <w:trPr>
          <w:trHeight w:hRule="exact" w:val="85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95E" w14:textId="5532B666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14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62EF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A78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4252CFB6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4B641EC0" w14:textId="755C4B4A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80DE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ABAD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2F7DEF" w:rsidRPr="009F38DA" w14:paraId="3DD77D85" w14:textId="77777777" w:rsidTr="00A80EB9">
        <w:trPr>
          <w:trHeight w:hRule="exact" w:val="85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6F2C" w14:textId="3A960F2E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</w:rPr>
              <w:t>15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B47E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6A7A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姓名:</w:t>
            </w:r>
          </w:p>
          <w:p w14:paraId="40727481" w14:textId="77777777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職稱:</w:t>
            </w:r>
          </w:p>
          <w:p w14:paraId="290E0085" w14:textId="7DF7452A" w:rsidR="002F7DEF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B161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9F84" w14:textId="77777777" w:rsidR="002F7DEF" w:rsidRPr="009F38DA" w:rsidRDefault="002F7DEF" w:rsidP="002F7DEF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6B4A8B" w:rsidRPr="00126360" w14:paraId="117AB63B" w14:textId="77777777" w:rsidTr="008F7088">
        <w:trPr>
          <w:trHeight w:val="3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D726" w14:textId="77777777" w:rsidR="006B4A8B" w:rsidRPr="00126360" w:rsidRDefault="006B4A8B" w:rsidP="006B4A8B"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Cs/>
                <w:color w:val="000000"/>
                <w:sz w:val="20"/>
                <w:szCs w:val="20"/>
              </w:rPr>
            </w:pPr>
            <w:proofErr w:type="gramStart"/>
            <w:r w:rsidRPr="00126360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註</w:t>
            </w:r>
            <w:proofErr w:type="gramEnd"/>
            <w:r w:rsidRPr="00126360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：若公司會員代表欄位不敷使用請另外</w:t>
            </w:r>
            <w:proofErr w:type="gramStart"/>
            <w:r w:rsidRPr="00126360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繕</w:t>
            </w:r>
            <w:proofErr w:type="gramEnd"/>
            <w:r w:rsidRPr="00126360">
              <w:rPr>
                <w:rFonts w:ascii="微軟正黑體" w:eastAsia="微軟正黑體" w:hAnsi="微軟正黑體" w:hint="eastAsia"/>
                <w:bCs/>
                <w:color w:val="000000"/>
                <w:sz w:val="20"/>
                <w:szCs w:val="20"/>
              </w:rPr>
              <w:t>具表格載記</w:t>
            </w:r>
          </w:p>
        </w:tc>
      </w:tr>
    </w:tbl>
    <w:p w14:paraId="612EC164" w14:textId="68A9999E" w:rsidR="00405987" w:rsidRDefault="00405987" w:rsidP="002F7DEF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sectPr w:rsidR="00405987" w:rsidSect="009F38DA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571" w:footer="3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7C4C" w14:textId="77777777" w:rsidR="001B7B79" w:rsidRDefault="001B7B79">
      <w:r>
        <w:separator/>
      </w:r>
    </w:p>
  </w:endnote>
  <w:endnote w:type="continuationSeparator" w:id="0">
    <w:p w14:paraId="1E0B5426" w14:textId="77777777" w:rsidR="001B7B79" w:rsidRDefault="001B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6BDD" w14:textId="77777777" w:rsidR="00136639" w:rsidRDefault="0043057F" w:rsidP="00B321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663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48C344" w14:textId="77777777" w:rsidR="00136639" w:rsidRDefault="0013663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77FA" w14:textId="17EC8B0F" w:rsidR="00136639" w:rsidRDefault="0043057F" w:rsidP="00B321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663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0FF8">
      <w:rPr>
        <w:rStyle w:val="a6"/>
        <w:noProof/>
      </w:rPr>
      <w:t>3</w:t>
    </w:r>
    <w:r>
      <w:rPr>
        <w:rStyle w:val="a6"/>
      </w:rPr>
      <w:fldChar w:fldCharType="end"/>
    </w:r>
  </w:p>
  <w:p w14:paraId="140B697F" w14:textId="77777777" w:rsidR="00136639" w:rsidRPr="005E2907" w:rsidRDefault="00136639" w:rsidP="006B4A8B">
    <w:pPr>
      <w:snapToGrid w:val="0"/>
      <w:ind w:right="24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8B91" w14:textId="77777777" w:rsidR="001B7B79" w:rsidRDefault="001B7B79">
      <w:r>
        <w:separator/>
      </w:r>
    </w:p>
  </w:footnote>
  <w:footnote w:type="continuationSeparator" w:id="0">
    <w:p w14:paraId="1B85AA03" w14:textId="77777777" w:rsidR="001B7B79" w:rsidRDefault="001B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D8C6" w14:textId="77777777" w:rsidR="009F38DA" w:rsidRPr="009F38DA" w:rsidRDefault="009F38DA" w:rsidP="009F38DA">
    <w:pPr>
      <w:rPr>
        <w:rFonts w:ascii="微軟正黑體" w:eastAsia="微軟正黑體" w:hAnsi="微軟正黑體"/>
        <w:b/>
        <w:color w:val="000000"/>
        <w:sz w:val="36"/>
        <w:szCs w:val="36"/>
      </w:rPr>
    </w:pP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58240" behindDoc="0" locked="0" layoutInCell="1" allowOverlap="1" wp14:anchorId="67DF2170" wp14:editId="7612B268">
          <wp:simplePos x="0" y="0"/>
          <wp:positionH relativeFrom="margin">
            <wp:posOffset>5312410</wp:posOffset>
          </wp:positionH>
          <wp:positionV relativeFrom="margin">
            <wp:posOffset>-590550</wp:posOffset>
          </wp:positionV>
          <wp:extent cx="1117600" cy="533400"/>
          <wp:effectExtent l="0" t="0" r="6350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TIA 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3DB2"/>
    <w:multiLevelType w:val="hybridMultilevel"/>
    <w:tmpl w:val="7AD49184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5CB5E36"/>
    <w:multiLevelType w:val="hybridMultilevel"/>
    <w:tmpl w:val="37FC06D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DF5A137C">
      <w:numFmt w:val="bullet"/>
      <w:lvlText w:val=""/>
      <w:lvlJc w:val="left"/>
      <w:pPr>
        <w:ind w:left="1528" w:hanging="480"/>
      </w:pPr>
      <w:rPr>
        <w:rFonts w:ascii="Wingdings" w:eastAsia="新細明體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9A655B1"/>
    <w:multiLevelType w:val="hybridMultilevel"/>
    <w:tmpl w:val="D1BCC89E"/>
    <w:lvl w:ilvl="0" w:tplc="51545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0F5844"/>
    <w:multiLevelType w:val="hybridMultilevel"/>
    <w:tmpl w:val="DD5A6C14"/>
    <w:lvl w:ilvl="0" w:tplc="F3A45C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3F6DCA"/>
    <w:multiLevelType w:val="hybridMultilevel"/>
    <w:tmpl w:val="1B1A3AD0"/>
    <w:lvl w:ilvl="0" w:tplc="C7523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D95BE5"/>
    <w:multiLevelType w:val="hybridMultilevel"/>
    <w:tmpl w:val="37FC06D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DF5A137C">
      <w:numFmt w:val="bullet"/>
      <w:lvlText w:val=""/>
      <w:lvlJc w:val="left"/>
      <w:pPr>
        <w:ind w:left="1528" w:hanging="480"/>
      </w:pPr>
      <w:rPr>
        <w:rFonts w:ascii="Wingdings" w:eastAsia="新細明體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21F32302"/>
    <w:multiLevelType w:val="multilevel"/>
    <w:tmpl w:val="B54C993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29D92EAD"/>
    <w:multiLevelType w:val="hybridMultilevel"/>
    <w:tmpl w:val="2C144470"/>
    <w:lvl w:ilvl="0" w:tplc="04090001">
      <w:start w:val="1"/>
      <w:numFmt w:val="bullet"/>
      <w:lvlText w:val=""/>
      <w:lvlJc w:val="left"/>
      <w:pPr>
        <w:ind w:left="1406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937FC6"/>
    <w:multiLevelType w:val="multilevel"/>
    <w:tmpl w:val="34C6F914"/>
    <w:lvl w:ilvl="0">
      <w:start w:val="1"/>
      <w:numFmt w:val="taiwaneseCountingThousand"/>
      <w:pStyle w:val="1"/>
      <w:suff w:val="space"/>
      <w:lvlText w:val="%1、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2. 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  <w:rPr>
        <w:rFonts w:hint="eastAsia"/>
      </w:rPr>
    </w:lvl>
  </w:abstractNum>
  <w:abstractNum w:abstractNumId="9" w15:restartNumberingAfterBreak="0">
    <w:nsid w:val="367869F0"/>
    <w:multiLevelType w:val="hybridMultilevel"/>
    <w:tmpl w:val="77124F2A"/>
    <w:lvl w:ilvl="0" w:tplc="25E426D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7B4AFD"/>
    <w:multiLevelType w:val="hybridMultilevel"/>
    <w:tmpl w:val="394A5296"/>
    <w:lvl w:ilvl="0" w:tplc="99606F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4E1BC6"/>
    <w:multiLevelType w:val="hybridMultilevel"/>
    <w:tmpl w:val="37FC06D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DF5A137C">
      <w:numFmt w:val="bullet"/>
      <w:lvlText w:val=""/>
      <w:lvlJc w:val="left"/>
      <w:pPr>
        <w:ind w:left="1528" w:hanging="480"/>
      </w:pPr>
      <w:rPr>
        <w:rFonts w:ascii="Wingdings" w:eastAsia="新細明體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656F1955"/>
    <w:multiLevelType w:val="hybridMultilevel"/>
    <w:tmpl w:val="FE664360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 w16cid:durableId="1530296507">
    <w:abstractNumId w:val="3"/>
  </w:num>
  <w:num w:numId="2" w16cid:durableId="627470516">
    <w:abstractNumId w:val="6"/>
  </w:num>
  <w:num w:numId="3" w16cid:durableId="1333291890">
    <w:abstractNumId w:val="8"/>
  </w:num>
  <w:num w:numId="4" w16cid:durableId="187918067">
    <w:abstractNumId w:val="8"/>
  </w:num>
  <w:num w:numId="5" w16cid:durableId="1816335220">
    <w:abstractNumId w:val="8"/>
  </w:num>
  <w:num w:numId="6" w16cid:durableId="63265019">
    <w:abstractNumId w:val="6"/>
  </w:num>
  <w:num w:numId="7" w16cid:durableId="252863676">
    <w:abstractNumId w:val="8"/>
  </w:num>
  <w:num w:numId="8" w16cid:durableId="1469587362">
    <w:abstractNumId w:val="8"/>
  </w:num>
  <w:num w:numId="9" w16cid:durableId="974137246">
    <w:abstractNumId w:val="8"/>
  </w:num>
  <w:num w:numId="10" w16cid:durableId="807285621">
    <w:abstractNumId w:val="8"/>
  </w:num>
  <w:num w:numId="11" w16cid:durableId="1357078377">
    <w:abstractNumId w:val="8"/>
  </w:num>
  <w:num w:numId="12" w16cid:durableId="884026826">
    <w:abstractNumId w:val="8"/>
  </w:num>
  <w:num w:numId="13" w16cid:durableId="331378407">
    <w:abstractNumId w:val="8"/>
  </w:num>
  <w:num w:numId="14" w16cid:durableId="1907034935">
    <w:abstractNumId w:val="8"/>
  </w:num>
  <w:num w:numId="15" w16cid:durableId="1299870853">
    <w:abstractNumId w:val="8"/>
  </w:num>
  <w:num w:numId="16" w16cid:durableId="466238243">
    <w:abstractNumId w:val="8"/>
  </w:num>
  <w:num w:numId="17" w16cid:durableId="1480269647">
    <w:abstractNumId w:val="8"/>
  </w:num>
  <w:num w:numId="18" w16cid:durableId="649863626">
    <w:abstractNumId w:val="8"/>
  </w:num>
  <w:num w:numId="19" w16cid:durableId="1075711929">
    <w:abstractNumId w:val="8"/>
  </w:num>
  <w:num w:numId="20" w16cid:durableId="278267378">
    <w:abstractNumId w:val="8"/>
  </w:num>
  <w:num w:numId="21" w16cid:durableId="517548049">
    <w:abstractNumId w:val="8"/>
  </w:num>
  <w:num w:numId="22" w16cid:durableId="1732582650">
    <w:abstractNumId w:val="8"/>
  </w:num>
  <w:num w:numId="23" w16cid:durableId="1017654841">
    <w:abstractNumId w:val="8"/>
  </w:num>
  <w:num w:numId="24" w16cid:durableId="1754661708">
    <w:abstractNumId w:val="8"/>
  </w:num>
  <w:num w:numId="25" w16cid:durableId="1105733671">
    <w:abstractNumId w:val="8"/>
  </w:num>
  <w:num w:numId="26" w16cid:durableId="699866232">
    <w:abstractNumId w:val="8"/>
  </w:num>
  <w:num w:numId="27" w16cid:durableId="875310926">
    <w:abstractNumId w:val="10"/>
  </w:num>
  <w:num w:numId="28" w16cid:durableId="7759906">
    <w:abstractNumId w:val="2"/>
  </w:num>
  <w:num w:numId="29" w16cid:durableId="457601844">
    <w:abstractNumId w:val="7"/>
  </w:num>
  <w:num w:numId="30" w16cid:durableId="114642613">
    <w:abstractNumId w:val="4"/>
  </w:num>
  <w:num w:numId="31" w16cid:durableId="1991521466">
    <w:abstractNumId w:val="7"/>
  </w:num>
  <w:num w:numId="32" w16cid:durableId="1705784506">
    <w:abstractNumId w:val="11"/>
  </w:num>
  <w:num w:numId="33" w16cid:durableId="1457605605">
    <w:abstractNumId w:val="12"/>
  </w:num>
  <w:num w:numId="34" w16cid:durableId="140467867">
    <w:abstractNumId w:val="0"/>
  </w:num>
  <w:num w:numId="35" w16cid:durableId="949359448">
    <w:abstractNumId w:val="9"/>
  </w:num>
  <w:num w:numId="36" w16cid:durableId="394280369">
    <w:abstractNumId w:val="5"/>
  </w:num>
  <w:num w:numId="37" w16cid:durableId="554047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69F"/>
    <w:rsid w:val="00002191"/>
    <w:rsid w:val="00015C5F"/>
    <w:rsid w:val="000208FC"/>
    <w:rsid w:val="00050C1E"/>
    <w:rsid w:val="00054E77"/>
    <w:rsid w:val="00057D35"/>
    <w:rsid w:val="00062574"/>
    <w:rsid w:val="000727C4"/>
    <w:rsid w:val="00073FE1"/>
    <w:rsid w:val="0007495D"/>
    <w:rsid w:val="00080A49"/>
    <w:rsid w:val="00080A9F"/>
    <w:rsid w:val="000810CB"/>
    <w:rsid w:val="00085DC0"/>
    <w:rsid w:val="000869BF"/>
    <w:rsid w:val="000939A1"/>
    <w:rsid w:val="000948CD"/>
    <w:rsid w:val="000B3EF8"/>
    <w:rsid w:val="000B5710"/>
    <w:rsid w:val="000C197D"/>
    <w:rsid w:val="000C484C"/>
    <w:rsid w:val="000D4B76"/>
    <w:rsid w:val="000D562E"/>
    <w:rsid w:val="000E0FF8"/>
    <w:rsid w:val="001109CE"/>
    <w:rsid w:val="0012191D"/>
    <w:rsid w:val="00126360"/>
    <w:rsid w:val="0013524C"/>
    <w:rsid w:val="00136639"/>
    <w:rsid w:val="00136908"/>
    <w:rsid w:val="00140B8C"/>
    <w:rsid w:val="00146EFF"/>
    <w:rsid w:val="00152E98"/>
    <w:rsid w:val="00166E62"/>
    <w:rsid w:val="00170182"/>
    <w:rsid w:val="00172D2A"/>
    <w:rsid w:val="00184B4E"/>
    <w:rsid w:val="001870F6"/>
    <w:rsid w:val="0019064F"/>
    <w:rsid w:val="001A54C0"/>
    <w:rsid w:val="001B041E"/>
    <w:rsid w:val="001B7B79"/>
    <w:rsid w:val="001B7D1F"/>
    <w:rsid w:val="001C1D1F"/>
    <w:rsid w:val="001C2562"/>
    <w:rsid w:val="001C35D9"/>
    <w:rsid w:val="001D0354"/>
    <w:rsid w:val="001D4D78"/>
    <w:rsid w:val="001E7857"/>
    <w:rsid w:val="001F3BF0"/>
    <w:rsid w:val="001F4067"/>
    <w:rsid w:val="00200FF3"/>
    <w:rsid w:val="00202593"/>
    <w:rsid w:val="0021106F"/>
    <w:rsid w:val="00215AF3"/>
    <w:rsid w:val="0022472B"/>
    <w:rsid w:val="0023469F"/>
    <w:rsid w:val="0025063E"/>
    <w:rsid w:val="0025299D"/>
    <w:rsid w:val="00255D0D"/>
    <w:rsid w:val="0025792B"/>
    <w:rsid w:val="00257CA9"/>
    <w:rsid w:val="00274D91"/>
    <w:rsid w:val="0028522B"/>
    <w:rsid w:val="00290A08"/>
    <w:rsid w:val="002A0232"/>
    <w:rsid w:val="002B0D7D"/>
    <w:rsid w:val="002C3BB3"/>
    <w:rsid w:val="002C5B0A"/>
    <w:rsid w:val="002C6AB9"/>
    <w:rsid w:val="002F112D"/>
    <w:rsid w:val="002F11B1"/>
    <w:rsid w:val="002F2C64"/>
    <w:rsid w:val="002F6EF8"/>
    <w:rsid w:val="002F7DEF"/>
    <w:rsid w:val="00301D35"/>
    <w:rsid w:val="003104D0"/>
    <w:rsid w:val="00332D99"/>
    <w:rsid w:val="00341EB3"/>
    <w:rsid w:val="00364DB0"/>
    <w:rsid w:val="00375CED"/>
    <w:rsid w:val="0037745A"/>
    <w:rsid w:val="003808DF"/>
    <w:rsid w:val="00381DEE"/>
    <w:rsid w:val="003913CC"/>
    <w:rsid w:val="00391AA5"/>
    <w:rsid w:val="0039211F"/>
    <w:rsid w:val="003A053F"/>
    <w:rsid w:val="003A05B7"/>
    <w:rsid w:val="003A2EFD"/>
    <w:rsid w:val="003B17F1"/>
    <w:rsid w:val="003C2C6F"/>
    <w:rsid w:val="003C4E8C"/>
    <w:rsid w:val="003C68CC"/>
    <w:rsid w:val="003C739B"/>
    <w:rsid w:val="003D017C"/>
    <w:rsid w:val="003D231A"/>
    <w:rsid w:val="003D5F73"/>
    <w:rsid w:val="003E3771"/>
    <w:rsid w:val="003E5753"/>
    <w:rsid w:val="003E60FA"/>
    <w:rsid w:val="003F00EE"/>
    <w:rsid w:val="003F24F8"/>
    <w:rsid w:val="00403161"/>
    <w:rsid w:val="00405987"/>
    <w:rsid w:val="00405EC3"/>
    <w:rsid w:val="004162C9"/>
    <w:rsid w:val="0043057F"/>
    <w:rsid w:val="00441234"/>
    <w:rsid w:val="00445087"/>
    <w:rsid w:val="0045652F"/>
    <w:rsid w:val="00463454"/>
    <w:rsid w:val="0046575C"/>
    <w:rsid w:val="0047046B"/>
    <w:rsid w:val="00471095"/>
    <w:rsid w:val="00476137"/>
    <w:rsid w:val="004821B9"/>
    <w:rsid w:val="00482A5D"/>
    <w:rsid w:val="004907D9"/>
    <w:rsid w:val="00491045"/>
    <w:rsid w:val="00493169"/>
    <w:rsid w:val="004A700E"/>
    <w:rsid w:val="004A710B"/>
    <w:rsid w:val="004C127D"/>
    <w:rsid w:val="004C231D"/>
    <w:rsid w:val="004E43D7"/>
    <w:rsid w:val="004E55BC"/>
    <w:rsid w:val="004E56EC"/>
    <w:rsid w:val="004E7078"/>
    <w:rsid w:val="004F2DFA"/>
    <w:rsid w:val="004F58C7"/>
    <w:rsid w:val="00505660"/>
    <w:rsid w:val="00526108"/>
    <w:rsid w:val="0052649E"/>
    <w:rsid w:val="00546DBB"/>
    <w:rsid w:val="005541DA"/>
    <w:rsid w:val="00570893"/>
    <w:rsid w:val="00573404"/>
    <w:rsid w:val="0059021E"/>
    <w:rsid w:val="00593EFC"/>
    <w:rsid w:val="005A1ADD"/>
    <w:rsid w:val="005B2779"/>
    <w:rsid w:val="005B3542"/>
    <w:rsid w:val="005C234F"/>
    <w:rsid w:val="005D656E"/>
    <w:rsid w:val="005D7833"/>
    <w:rsid w:val="005D78BA"/>
    <w:rsid w:val="005E1315"/>
    <w:rsid w:val="005E2907"/>
    <w:rsid w:val="005E467A"/>
    <w:rsid w:val="005F2549"/>
    <w:rsid w:val="005F3A44"/>
    <w:rsid w:val="005F5EF8"/>
    <w:rsid w:val="00623124"/>
    <w:rsid w:val="006455A9"/>
    <w:rsid w:val="00657E19"/>
    <w:rsid w:val="00661FDD"/>
    <w:rsid w:val="00662208"/>
    <w:rsid w:val="00677544"/>
    <w:rsid w:val="00693BB7"/>
    <w:rsid w:val="006A7C2F"/>
    <w:rsid w:val="006B04AC"/>
    <w:rsid w:val="006B4A8B"/>
    <w:rsid w:val="006B7C86"/>
    <w:rsid w:val="006C4E65"/>
    <w:rsid w:val="006C53C3"/>
    <w:rsid w:val="006D243F"/>
    <w:rsid w:val="006E2E66"/>
    <w:rsid w:val="006F665B"/>
    <w:rsid w:val="00710F6E"/>
    <w:rsid w:val="0073549D"/>
    <w:rsid w:val="00741845"/>
    <w:rsid w:val="00751EBC"/>
    <w:rsid w:val="007610A7"/>
    <w:rsid w:val="00770984"/>
    <w:rsid w:val="007838E4"/>
    <w:rsid w:val="00785E4A"/>
    <w:rsid w:val="007931E6"/>
    <w:rsid w:val="00794C2B"/>
    <w:rsid w:val="0079516C"/>
    <w:rsid w:val="007A0604"/>
    <w:rsid w:val="007A4973"/>
    <w:rsid w:val="007B32D5"/>
    <w:rsid w:val="007B6E48"/>
    <w:rsid w:val="007E0E9F"/>
    <w:rsid w:val="007E65D4"/>
    <w:rsid w:val="007E66E0"/>
    <w:rsid w:val="008035F0"/>
    <w:rsid w:val="00803B6D"/>
    <w:rsid w:val="008107CE"/>
    <w:rsid w:val="00814E53"/>
    <w:rsid w:val="008352B8"/>
    <w:rsid w:val="00836F42"/>
    <w:rsid w:val="00850B6C"/>
    <w:rsid w:val="00856ACE"/>
    <w:rsid w:val="00871AAD"/>
    <w:rsid w:val="00872C13"/>
    <w:rsid w:val="00881EED"/>
    <w:rsid w:val="00893AAB"/>
    <w:rsid w:val="008944F5"/>
    <w:rsid w:val="008A461D"/>
    <w:rsid w:val="008D3ED3"/>
    <w:rsid w:val="008D4061"/>
    <w:rsid w:val="008D5B23"/>
    <w:rsid w:val="008F7088"/>
    <w:rsid w:val="00904BB6"/>
    <w:rsid w:val="00904C02"/>
    <w:rsid w:val="0091291B"/>
    <w:rsid w:val="009318A7"/>
    <w:rsid w:val="009477C2"/>
    <w:rsid w:val="009478C0"/>
    <w:rsid w:val="00954F85"/>
    <w:rsid w:val="00967C03"/>
    <w:rsid w:val="009718A1"/>
    <w:rsid w:val="0097278F"/>
    <w:rsid w:val="00973182"/>
    <w:rsid w:val="00997C2D"/>
    <w:rsid w:val="009B0B57"/>
    <w:rsid w:val="009C496C"/>
    <w:rsid w:val="009C63B9"/>
    <w:rsid w:val="009F38DA"/>
    <w:rsid w:val="009F65CC"/>
    <w:rsid w:val="00A00A84"/>
    <w:rsid w:val="00A03AAA"/>
    <w:rsid w:val="00A278F4"/>
    <w:rsid w:val="00A33E38"/>
    <w:rsid w:val="00A34C6B"/>
    <w:rsid w:val="00A52C4D"/>
    <w:rsid w:val="00A77523"/>
    <w:rsid w:val="00A9032C"/>
    <w:rsid w:val="00A92C03"/>
    <w:rsid w:val="00AA0369"/>
    <w:rsid w:val="00AA4C66"/>
    <w:rsid w:val="00AA539F"/>
    <w:rsid w:val="00AB0AF2"/>
    <w:rsid w:val="00AC3A3E"/>
    <w:rsid w:val="00AC6C24"/>
    <w:rsid w:val="00AD7A6F"/>
    <w:rsid w:val="00AE4F18"/>
    <w:rsid w:val="00AE571F"/>
    <w:rsid w:val="00B036F4"/>
    <w:rsid w:val="00B05170"/>
    <w:rsid w:val="00B16850"/>
    <w:rsid w:val="00B27018"/>
    <w:rsid w:val="00B321CA"/>
    <w:rsid w:val="00B351CB"/>
    <w:rsid w:val="00B7025F"/>
    <w:rsid w:val="00B916A9"/>
    <w:rsid w:val="00B929E2"/>
    <w:rsid w:val="00BA78EA"/>
    <w:rsid w:val="00BA7C18"/>
    <w:rsid w:val="00BB32CB"/>
    <w:rsid w:val="00BC636B"/>
    <w:rsid w:val="00BC6FB9"/>
    <w:rsid w:val="00BD4B3E"/>
    <w:rsid w:val="00BD52B0"/>
    <w:rsid w:val="00BF0DA1"/>
    <w:rsid w:val="00BF5189"/>
    <w:rsid w:val="00C20C30"/>
    <w:rsid w:val="00C20E1F"/>
    <w:rsid w:val="00C327A3"/>
    <w:rsid w:val="00C379E4"/>
    <w:rsid w:val="00C42CB3"/>
    <w:rsid w:val="00C42F52"/>
    <w:rsid w:val="00C57658"/>
    <w:rsid w:val="00C65DB9"/>
    <w:rsid w:val="00C71E04"/>
    <w:rsid w:val="00C75F32"/>
    <w:rsid w:val="00C8087B"/>
    <w:rsid w:val="00C80F72"/>
    <w:rsid w:val="00C84CF3"/>
    <w:rsid w:val="00CA0253"/>
    <w:rsid w:val="00CA0C4F"/>
    <w:rsid w:val="00CA4363"/>
    <w:rsid w:val="00CB28B1"/>
    <w:rsid w:val="00CB64F0"/>
    <w:rsid w:val="00CD2508"/>
    <w:rsid w:val="00CE4B2B"/>
    <w:rsid w:val="00CF08FC"/>
    <w:rsid w:val="00CF12E8"/>
    <w:rsid w:val="00CF16AB"/>
    <w:rsid w:val="00CF6B21"/>
    <w:rsid w:val="00D17C1B"/>
    <w:rsid w:val="00D263D4"/>
    <w:rsid w:val="00D31510"/>
    <w:rsid w:val="00D35ADC"/>
    <w:rsid w:val="00D56538"/>
    <w:rsid w:val="00D62EDF"/>
    <w:rsid w:val="00DA085C"/>
    <w:rsid w:val="00DA0C8B"/>
    <w:rsid w:val="00DC0890"/>
    <w:rsid w:val="00DC3551"/>
    <w:rsid w:val="00DC4176"/>
    <w:rsid w:val="00DC5755"/>
    <w:rsid w:val="00DC5964"/>
    <w:rsid w:val="00DE73D5"/>
    <w:rsid w:val="00E14CD1"/>
    <w:rsid w:val="00E26AC0"/>
    <w:rsid w:val="00E26CDC"/>
    <w:rsid w:val="00E409FA"/>
    <w:rsid w:val="00E44AD3"/>
    <w:rsid w:val="00E468A3"/>
    <w:rsid w:val="00E51AF3"/>
    <w:rsid w:val="00E56525"/>
    <w:rsid w:val="00E60F31"/>
    <w:rsid w:val="00E717C6"/>
    <w:rsid w:val="00E85BD1"/>
    <w:rsid w:val="00E9311C"/>
    <w:rsid w:val="00E948C2"/>
    <w:rsid w:val="00EB6A6B"/>
    <w:rsid w:val="00EC5B39"/>
    <w:rsid w:val="00ED32FE"/>
    <w:rsid w:val="00ED4AF4"/>
    <w:rsid w:val="00EE0BEA"/>
    <w:rsid w:val="00EE1C75"/>
    <w:rsid w:val="00EF5388"/>
    <w:rsid w:val="00F04B24"/>
    <w:rsid w:val="00F053A0"/>
    <w:rsid w:val="00F104A2"/>
    <w:rsid w:val="00F12F38"/>
    <w:rsid w:val="00F173C8"/>
    <w:rsid w:val="00F22CEC"/>
    <w:rsid w:val="00F23B77"/>
    <w:rsid w:val="00F25F91"/>
    <w:rsid w:val="00F362EB"/>
    <w:rsid w:val="00F42479"/>
    <w:rsid w:val="00F43E02"/>
    <w:rsid w:val="00F46199"/>
    <w:rsid w:val="00F47515"/>
    <w:rsid w:val="00F51E49"/>
    <w:rsid w:val="00F53A39"/>
    <w:rsid w:val="00F53D44"/>
    <w:rsid w:val="00F57DDC"/>
    <w:rsid w:val="00F62512"/>
    <w:rsid w:val="00F75F05"/>
    <w:rsid w:val="00F81B18"/>
    <w:rsid w:val="00F90FB5"/>
    <w:rsid w:val="00F969CE"/>
    <w:rsid w:val="00FA329E"/>
    <w:rsid w:val="00FA7979"/>
    <w:rsid w:val="00FB235E"/>
    <w:rsid w:val="00FD2956"/>
    <w:rsid w:val="00FD5381"/>
    <w:rsid w:val="00FF47FE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3B579"/>
  <w15:docId w15:val="{23A5E4F2-3CC0-4AAE-90EC-784172C6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0CB"/>
    <w:pPr>
      <w:widowControl w:val="0"/>
    </w:pPr>
    <w:rPr>
      <w:rFonts w:ascii="Arial" w:hAnsi="Arial"/>
      <w:kern w:val="2"/>
      <w:sz w:val="24"/>
      <w:szCs w:val="24"/>
    </w:rPr>
  </w:style>
  <w:style w:type="paragraph" w:styleId="1">
    <w:name w:val="heading 1"/>
    <w:basedOn w:val="a"/>
    <w:next w:val="a"/>
    <w:qFormat/>
    <w:rsid w:val="00301D35"/>
    <w:pPr>
      <w:numPr>
        <w:numId w:val="26"/>
      </w:numPr>
      <w:spacing w:beforeLines="50" w:afterLines="50"/>
      <w:outlineLvl w:val="0"/>
    </w:pPr>
    <w:rPr>
      <w:b/>
    </w:rPr>
  </w:style>
  <w:style w:type="paragraph" w:styleId="2">
    <w:name w:val="heading 2"/>
    <w:basedOn w:val="a"/>
    <w:next w:val="a"/>
    <w:qFormat/>
    <w:rsid w:val="00301D35"/>
    <w:pPr>
      <w:keepNext/>
      <w:numPr>
        <w:ilvl w:val="1"/>
        <w:numId w:val="26"/>
      </w:numPr>
      <w:spacing w:line="240" w:lineRule="atLeast"/>
      <w:outlineLvl w:val="1"/>
    </w:pPr>
    <w:rPr>
      <w:bCs/>
      <w:szCs w:val="48"/>
    </w:rPr>
  </w:style>
  <w:style w:type="paragraph" w:styleId="3">
    <w:name w:val="heading 3"/>
    <w:basedOn w:val="a"/>
    <w:next w:val="a"/>
    <w:qFormat/>
    <w:rsid w:val="00301D35"/>
    <w:pPr>
      <w:keepNext/>
      <w:numPr>
        <w:ilvl w:val="2"/>
        <w:numId w:val="26"/>
      </w:numPr>
      <w:spacing w:line="240" w:lineRule="atLeast"/>
      <w:outlineLvl w:val="2"/>
    </w:pPr>
    <w:rPr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505">
    <w:name w:val="樣式 標題 1 + 套用前:  0.5 列 套用後:  0.5 列"/>
    <w:basedOn w:val="1"/>
    <w:rsid w:val="00301D35"/>
    <w:pPr>
      <w:numPr>
        <w:numId w:val="0"/>
      </w:numPr>
    </w:pPr>
    <w:rPr>
      <w:rFonts w:cs="新細明體"/>
      <w:bCs/>
      <w:szCs w:val="20"/>
    </w:rPr>
  </w:style>
  <w:style w:type="paragraph" w:styleId="a3">
    <w:name w:val="header"/>
    <w:basedOn w:val="a"/>
    <w:rsid w:val="0023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3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5708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5E2907"/>
  </w:style>
  <w:style w:type="paragraph" w:styleId="a7">
    <w:name w:val="Balloon Text"/>
    <w:basedOn w:val="a"/>
    <w:link w:val="a8"/>
    <w:rsid w:val="00770984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770984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0598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4061-6D61-4616-9D88-BA7BBD65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993</Characters>
  <Application>Microsoft Office Word</Application>
  <DocSecurity>0</DocSecurity>
  <Lines>8</Lines>
  <Paragraphs>2</Paragraphs>
  <ScaleCrop>false</ScaleCrop>
  <Company>財團法人資訊工業策進會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creator>財團法人資訊工業策進會</dc:creator>
  <cp:lastModifiedBy>2024 Ttia</cp:lastModifiedBy>
  <cp:revision>3</cp:revision>
  <cp:lastPrinted>2011-06-10T05:55:00Z</cp:lastPrinted>
  <dcterms:created xsi:type="dcterms:W3CDTF">2024-11-08T02:09:00Z</dcterms:created>
  <dcterms:modified xsi:type="dcterms:W3CDTF">2024-11-08T02:09:00Z</dcterms:modified>
</cp:coreProperties>
</file>