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1BAF9" w14:textId="77777777" w:rsidR="002614B5" w:rsidRDefault="002F2AC2" w:rsidP="002F2AC2">
      <w:pPr>
        <w:rPr>
          <w:b/>
          <w:noProof/>
          <w:color w:val="4F81BD" w:themeColor="accent1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CB1BB97" wp14:editId="3CB1BB98">
            <wp:simplePos x="0" y="0"/>
            <wp:positionH relativeFrom="column">
              <wp:posOffset>1001395</wp:posOffset>
            </wp:positionH>
            <wp:positionV relativeFrom="paragraph">
              <wp:posOffset>130810</wp:posOffset>
            </wp:positionV>
            <wp:extent cx="3196590" cy="781685"/>
            <wp:effectExtent l="0" t="0" r="3810" b="0"/>
            <wp:wrapTight wrapText="bothSides">
              <wp:wrapPolygon edited="0">
                <wp:start x="0" y="0"/>
                <wp:lineTo x="0" y="21056"/>
                <wp:lineTo x="21497" y="21056"/>
                <wp:lineTo x="21497" y="0"/>
                <wp:lineTo x="0" y="0"/>
              </wp:wrapPolygon>
            </wp:wrapTight>
            <wp:docPr id="6" name="Picture 6" descr="cid:image001.jpg@01D36230.591188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id:image001.jpg@01D36230.591188F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9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1BAFA" w14:textId="77777777" w:rsidR="002F2AC2" w:rsidRDefault="002F2AC2" w:rsidP="002F2AC2">
      <w:pPr>
        <w:jc w:val="center"/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CB1BAFB" w14:textId="77777777" w:rsidR="002F2AC2" w:rsidRDefault="002F2AC2" w:rsidP="002F2AC2">
      <w:pPr>
        <w:jc w:val="center"/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CB1BAFC" w14:textId="3F1D7D61" w:rsidR="003B5AAD" w:rsidRPr="002F2AC2" w:rsidRDefault="00813734" w:rsidP="002F2AC2">
      <w:pPr>
        <w:jc w:val="center"/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04684"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“</w:t>
      </w:r>
      <w:r w:rsidR="00895E1B">
        <w:rPr>
          <w:rFonts w:asciiTheme="majorHAnsi" w:hAnsiTheme="majorHAnsi" w:hint="eastAsia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智慧工廠與</w:t>
      </w:r>
      <w:r w:rsidRPr="00E04684"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ERP</w:t>
      </w:r>
      <w:r w:rsidRPr="00577484"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應用方案</w:t>
      </w:r>
      <w:r w:rsidRPr="00577484"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”</w:t>
      </w:r>
      <w:r w:rsidR="00577484"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610AD" w:rsidRPr="00577484">
        <w:rPr>
          <w:rFonts w:asciiTheme="majorHAnsi" w:hAnsiTheme="majorHAnsi" w:hint="eastAsia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研討</w:t>
      </w:r>
      <w:r w:rsidRPr="00577484">
        <w:rPr>
          <w:rFonts w:asciiTheme="majorHAnsi" w:hAnsiTheme="majorHAnsi"/>
          <w:b/>
          <w:color w:val="4F81BD" w:themeColor="accen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7761"/>
      </w:tblGrid>
      <w:tr w:rsidR="003B5AAD" w:rsidRPr="00943EF8" w14:paraId="3CB1BB00" w14:textId="77777777" w:rsidTr="005A49D1">
        <w:tc>
          <w:tcPr>
            <w:tcW w:w="1599" w:type="dxa"/>
          </w:tcPr>
          <w:p w14:paraId="3CB1BAFD" w14:textId="59F313B8" w:rsidR="003B5AAD" w:rsidRDefault="003B5AAD" w:rsidP="002614B5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943EF8">
              <w:rPr>
                <w:rFonts w:ascii="Arial" w:hAnsi="Arial" w:cs="Arial"/>
                <w:b/>
                <w:sz w:val="24"/>
                <w:szCs w:val="26"/>
              </w:rPr>
              <w:t>•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主辦單位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:</w:t>
            </w:r>
          </w:p>
          <w:p w14:paraId="3CB1BAFE" w14:textId="77777777" w:rsidR="003B5AAD" w:rsidRPr="001C3291" w:rsidRDefault="003B5AAD" w:rsidP="001C3291">
            <w:pPr>
              <w:pStyle w:val="ListParagraph"/>
              <w:ind w:left="36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761" w:type="dxa"/>
          </w:tcPr>
          <w:p w14:paraId="7C3F7422" w14:textId="3CCC9B85" w:rsidR="001C3291" w:rsidRDefault="003B5AAD" w:rsidP="002614B5">
            <w:pPr>
              <w:rPr>
                <w:rFonts w:ascii="Arial" w:hAnsi="Arial" w:cs="Arial"/>
                <w:sz w:val="24"/>
                <w:szCs w:val="26"/>
              </w:rPr>
            </w:pPr>
            <w:r w:rsidRPr="00943EF8">
              <w:rPr>
                <w:rFonts w:ascii="Arial" w:hAnsi="Arial" w:cs="Arial"/>
                <w:sz w:val="24"/>
                <w:szCs w:val="26"/>
              </w:rPr>
              <w:t>美國在台協會商務組</w:t>
            </w:r>
            <w:r w:rsidRPr="00943EF8">
              <w:rPr>
                <w:rFonts w:ascii="Arial" w:hAnsi="Arial" w:cs="Arial"/>
                <w:sz w:val="24"/>
                <w:szCs w:val="26"/>
              </w:rPr>
              <w:t xml:space="preserve"> (American Institute in Taiwan, Commercial Section</w:t>
            </w:r>
            <w:r w:rsidR="009D402C" w:rsidRPr="00943EF8">
              <w:rPr>
                <w:rFonts w:ascii="Arial" w:hAnsi="Arial" w:cs="Arial"/>
                <w:sz w:val="24"/>
                <w:szCs w:val="26"/>
              </w:rPr>
              <w:t>)</w:t>
            </w:r>
          </w:p>
          <w:p w14:paraId="3CB1BAFF" w14:textId="7C4B9FD4" w:rsidR="001C3291" w:rsidRPr="001C3291" w:rsidRDefault="001C3291" w:rsidP="002614B5">
            <w:pPr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3B5AAD" w:rsidRPr="00943EF8" w14:paraId="3CB1BB04" w14:textId="77777777" w:rsidTr="005A49D1">
        <w:tc>
          <w:tcPr>
            <w:tcW w:w="1599" w:type="dxa"/>
          </w:tcPr>
          <w:p w14:paraId="3CB1BB01" w14:textId="77777777" w:rsidR="003B5AAD" w:rsidRPr="00943EF8" w:rsidRDefault="003B5AAD" w:rsidP="002614B5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943EF8">
              <w:rPr>
                <w:rFonts w:ascii="Arial" w:hAnsi="Arial" w:cs="Arial"/>
                <w:b/>
                <w:sz w:val="24"/>
                <w:szCs w:val="26"/>
              </w:rPr>
              <w:t>•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時間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:</w:t>
            </w:r>
          </w:p>
          <w:p w14:paraId="3CB1BB02" w14:textId="77777777" w:rsidR="003B5AAD" w:rsidRPr="00943EF8" w:rsidRDefault="003B5AAD" w:rsidP="002614B5">
            <w:pPr>
              <w:rPr>
                <w:rFonts w:ascii="Arial" w:hAnsi="Arial" w:cs="Arial"/>
                <w:b/>
                <w:noProof/>
                <w:color w:val="365F91" w:themeColor="accent1" w:themeShade="BF"/>
              </w:rPr>
            </w:pPr>
          </w:p>
        </w:tc>
        <w:tc>
          <w:tcPr>
            <w:tcW w:w="7761" w:type="dxa"/>
          </w:tcPr>
          <w:p w14:paraId="3CB1BB03" w14:textId="45F188FB" w:rsidR="003B5AAD" w:rsidRPr="00943EF8" w:rsidRDefault="00867BFB" w:rsidP="00F419D7">
            <w:pPr>
              <w:rPr>
                <w:rFonts w:ascii="Arial" w:hAnsi="Arial" w:cs="Arial"/>
                <w:noProof/>
                <w:color w:val="365F91" w:themeColor="accent1" w:themeShade="BF"/>
              </w:rPr>
            </w:pPr>
            <w:r>
              <w:rPr>
                <w:rFonts w:ascii="Arial" w:hAnsi="Arial" w:cs="Arial"/>
                <w:sz w:val="24"/>
                <w:szCs w:val="26"/>
              </w:rPr>
              <w:t>2019</w:t>
            </w:r>
            <w:r w:rsidR="003B5AAD" w:rsidRPr="00943EF8">
              <w:rPr>
                <w:rFonts w:ascii="Arial" w:hAnsi="Arial" w:cs="Arial"/>
                <w:sz w:val="24"/>
                <w:szCs w:val="26"/>
              </w:rPr>
              <w:t>年</w:t>
            </w:r>
            <w:r w:rsidR="00437D8C">
              <w:rPr>
                <w:rFonts w:ascii="Arial" w:hAnsi="Arial" w:cs="Arial" w:hint="eastAsia"/>
                <w:sz w:val="24"/>
                <w:szCs w:val="26"/>
              </w:rPr>
              <w:t>7</w:t>
            </w:r>
            <w:r w:rsidR="003B5AAD" w:rsidRPr="00943EF8">
              <w:rPr>
                <w:rFonts w:ascii="Arial" w:hAnsi="Arial" w:cs="Arial"/>
                <w:sz w:val="24"/>
                <w:szCs w:val="26"/>
              </w:rPr>
              <w:t>月</w:t>
            </w:r>
            <w:r w:rsidR="00437D8C">
              <w:rPr>
                <w:rFonts w:ascii="Arial" w:hAnsi="Arial" w:cs="Arial" w:hint="eastAsia"/>
                <w:sz w:val="24"/>
                <w:szCs w:val="26"/>
              </w:rPr>
              <w:t>3</w:t>
            </w:r>
            <w:r w:rsidR="00437D8C">
              <w:rPr>
                <w:rFonts w:ascii="Arial" w:hAnsi="Arial" w:cs="Arial"/>
                <w:sz w:val="24"/>
                <w:szCs w:val="26"/>
              </w:rPr>
              <w:t>1</w:t>
            </w:r>
            <w:r w:rsidR="003B5AAD" w:rsidRPr="00943EF8">
              <w:rPr>
                <w:rFonts w:ascii="Arial" w:hAnsi="Arial" w:cs="Arial"/>
                <w:sz w:val="24"/>
                <w:szCs w:val="26"/>
              </w:rPr>
              <w:t>日（星期</w:t>
            </w:r>
            <w:r w:rsidR="00437D8C">
              <w:rPr>
                <w:rFonts w:ascii="Arial" w:hAnsi="Arial" w:cs="Arial" w:hint="eastAsia"/>
                <w:sz w:val="24"/>
                <w:szCs w:val="26"/>
              </w:rPr>
              <w:t>三</w:t>
            </w:r>
            <w:r w:rsidR="003B5AAD" w:rsidRPr="00943EF8">
              <w:rPr>
                <w:rFonts w:ascii="Arial" w:hAnsi="Arial" w:cs="Arial"/>
                <w:sz w:val="24"/>
                <w:szCs w:val="26"/>
              </w:rPr>
              <w:t>）下午</w:t>
            </w:r>
            <w:r w:rsidR="00895E1B">
              <w:rPr>
                <w:rFonts w:ascii="Arial" w:hAnsi="Arial" w:cs="Arial"/>
                <w:sz w:val="24"/>
                <w:szCs w:val="26"/>
              </w:rPr>
              <w:t xml:space="preserve">1:30 – </w:t>
            </w:r>
            <w:r w:rsidR="00F419D7">
              <w:rPr>
                <w:rFonts w:ascii="Arial" w:hAnsi="Arial" w:cs="Arial"/>
                <w:sz w:val="24"/>
                <w:szCs w:val="26"/>
              </w:rPr>
              <w:t>4</w:t>
            </w:r>
            <w:r w:rsidR="00463D5A">
              <w:rPr>
                <w:rFonts w:ascii="Arial" w:hAnsi="Arial" w:cs="Arial" w:hint="eastAsia"/>
                <w:sz w:val="24"/>
                <w:szCs w:val="26"/>
              </w:rPr>
              <w:t>:</w:t>
            </w:r>
            <w:r w:rsidR="00F419D7">
              <w:rPr>
                <w:rFonts w:ascii="Arial" w:hAnsi="Arial" w:cs="Arial"/>
                <w:sz w:val="24"/>
                <w:szCs w:val="26"/>
              </w:rPr>
              <w:t>45</w:t>
            </w:r>
            <w:r w:rsidR="00DC71AA">
              <w:rPr>
                <w:rFonts w:ascii="Arial" w:hAnsi="Arial" w:cs="Arial"/>
                <w:sz w:val="24"/>
                <w:szCs w:val="26"/>
              </w:rPr>
              <w:t>pm</w:t>
            </w:r>
          </w:p>
        </w:tc>
      </w:tr>
      <w:tr w:rsidR="003B5AAD" w:rsidRPr="00943EF8" w14:paraId="3CB1BB08" w14:textId="77777777" w:rsidTr="005A49D1">
        <w:tc>
          <w:tcPr>
            <w:tcW w:w="1599" w:type="dxa"/>
          </w:tcPr>
          <w:p w14:paraId="3CB1BB05" w14:textId="77777777" w:rsidR="003B5AAD" w:rsidRPr="00943EF8" w:rsidRDefault="003B5AAD" w:rsidP="002614B5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943EF8">
              <w:rPr>
                <w:rFonts w:ascii="Arial" w:hAnsi="Arial" w:cs="Arial"/>
                <w:b/>
                <w:sz w:val="24"/>
                <w:szCs w:val="26"/>
              </w:rPr>
              <w:t>•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地點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:</w:t>
            </w:r>
          </w:p>
          <w:p w14:paraId="3CB1BB06" w14:textId="77777777" w:rsidR="003B5AAD" w:rsidRPr="00943EF8" w:rsidRDefault="003B5AAD" w:rsidP="002614B5">
            <w:pPr>
              <w:rPr>
                <w:rFonts w:ascii="Arial" w:hAnsi="Arial" w:cs="Arial"/>
                <w:b/>
                <w:noProof/>
                <w:color w:val="365F91" w:themeColor="accent1" w:themeShade="BF"/>
              </w:rPr>
            </w:pPr>
          </w:p>
        </w:tc>
        <w:tc>
          <w:tcPr>
            <w:tcW w:w="7761" w:type="dxa"/>
          </w:tcPr>
          <w:p w14:paraId="3CB1BB07" w14:textId="174B2627" w:rsidR="003B5AAD" w:rsidRPr="00943EF8" w:rsidRDefault="00895E1B" w:rsidP="002614B5">
            <w:pPr>
              <w:rPr>
                <w:rFonts w:ascii="Arial" w:hAnsi="Arial" w:cs="Arial"/>
                <w:noProof/>
                <w:color w:val="365F91" w:themeColor="accent1" w:themeShade="BF"/>
              </w:rPr>
            </w:pPr>
            <w:r w:rsidRPr="00437D8C">
              <w:rPr>
                <w:rFonts w:ascii="Arial" w:hAnsi="Arial" w:cs="Arial" w:hint="eastAsia"/>
                <w:sz w:val="24"/>
                <w:szCs w:val="26"/>
                <w:highlight w:val="yellow"/>
              </w:rPr>
              <w:t>美國在台協會</w:t>
            </w:r>
            <w:r w:rsidR="00A535C4" w:rsidRPr="00D82BA4">
              <w:rPr>
                <w:rFonts w:ascii="Arial" w:hAnsi="Arial" w:cs="Arial" w:hint="eastAsia"/>
                <w:sz w:val="24"/>
                <w:szCs w:val="26"/>
                <w:highlight w:val="yellow"/>
              </w:rPr>
              <w:t>新址</w:t>
            </w:r>
            <w:r w:rsidRPr="00437D8C">
              <w:rPr>
                <w:rFonts w:ascii="Arial" w:hAnsi="Arial" w:cs="Arial" w:hint="eastAsia"/>
                <w:sz w:val="24"/>
                <w:szCs w:val="26"/>
                <w:highlight w:val="yellow"/>
              </w:rPr>
              <w:t xml:space="preserve"> -</w:t>
            </w:r>
            <w:r w:rsidRPr="00437D8C">
              <w:rPr>
                <w:rFonts w:ascii="Arial" w:hAnsi="Arial" w:cs="Arial" w:hint="eastAsia"/>
                <w:sz w:val="24"/>
                <w:szCs w:val="26"/>
                <w:highlight w:val="yellow"/>
              </w:rPr>
              <w:t>台北市</w:t>
            </w:r>
            <w:r w:rsidR="00A535C4" w:rsidRPr="00D82BA4">
              <w:rPr>
                <w:rFonts w:ascii="Arial" w:hAnsi="Arial" w:cs="Arial" w:hint="eastAsia"/>
                <w:sz w:val="24"/>
                <w:szCs w:val="26"/>
                <w:highlight w:val="yellow"/>
              </w:rPr>
              <w:t>内湖區金湖路</w:t>
            </w:r>
            <w:r w:rsidR="00D82BA4" w:rsidRPr="00D82BA4">
              <w:rPr>
                <w:rFonts w:ascii="Arial" w:hAnsi="Arial" w:cs="Arial" w:hint="eastAsia"/>
                <w:sz w:val="24"/>
                <w:szCs w:val="26"/>
                <w:highlight w:val="yellow"/>
              </w:rPr>
              <w:t>100</w:t>
            </w:r>
            <w:r w:rsidR="00D82BA4" w:rsidRPr="00D82BA4">
              <w:rPr>
                <w:rFonts w:ascii="Arial" w:hAnsi="Arial" w:cs="Arial" w:hint="eastAsia"/>
                <w:sz w:val="24"/>
                <w:szCs w:val="26"/>
                <w:highlight w:val="yellow"/>
              </w:rPr>
              <w:t>號</w:t>
            </w:r>
            <w:r w:rsidRPr="00437D8C">
              <w:rPr>
                <w:rFonts w:ascii="Arial" w:hAnsi="Arial" w:cs="Arial" w:hint="eastAsia"/>
                <w:sz w:val="24"/>
                <w:szCs w:val="26"/>
                <w:highlight w:val="yellow"/>
              </w:rPr>
              <w:t xml:space="preserve"> </w:t>
            </w:r>
          </w:p>
        </w:tc>
      </w:tr>
      <w:tr w:rsidR="003B5AAD" w:rsidRPr="00943EF8" w14:paraId="3CB1BB0C" w14:textId="77777777" w:rsidTr="005A49D1">
        <w:tc>
          <w:tcPr>
            <w:tcW w:w="1599" w:type="dxa"/>
          </w:tcPr>
          <w:p w14:paraId="3CB1BB09" w14:textId="77777777" w:rsidR="003B5AAD" w:rsidRPr="00943EF8" w:rsidRDefault="003B5AAD" w:rsidP="002614B5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943EF8">
              <w:rPr>
                <w:rFonts w:ascii="Arial" w:hAnsi="Arial" w:cs="Arial"/>
                <w:b/>
                <w:sz w:val="24"/>
                <w:szCs w:val="26"/>
              </w:rPr>
              <w:t>•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參加方式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:</w:t>
            </w:r>
          </w:p>
          <w:p w14:paraId="3CB1BB0A" w14:textId="77777777" w:rsidR="003B5AAD" w:rsidRPr="00943EF8" w:rsidRDefault="003B5AAD" w:rsidP="002614B5">
            <w:pPr>
              <w:rPr>
                <w:rFonts w:ascii="Arial" w:hAnsi="Arial" w:cs="Arial"/>
                <w:b/>
                <w:noProof/>
                <w:color w:val="365F91" w:themeColor="accent1" w:themeShade="BF"/>
              </w:rPr>
            </w:pPr>
          </w:p>
        </w:tc>
        <w:tc>
          <w:tcPr>
            <w:tcW w:w="7761" w:type="dxa"/>
          </w:tcPr>
          <w:p w14:paraId="3CB1BB0B" w14:textId="37210AAA" w:rsidR="003B5AAD" w:rsidRPr="00E369C3" w:rsidRDefault="003B5AAD" w:rsidP="00D309A2">
            <w:pPr>
              <w:rPr>
                <w:rFonts w:ascii="Arial" w:eastAsia="SimSun" w:hAnsi="Arial" w:cs="Arial"/>
                <w:noProof/>
                <w:color w:val="365F91" w:themeColor="accent1" w:themeShade="BF"/>
                <w:lang w:eastAsia="zh-CN"/>
              </w:rPr>
            </w:pPr>
            <w:r w:rsidRPr="00943EF8">
              <w:rPr>
                <w:rFonts w:ascii="Arial" w:hAnsi="Arial" w:cs="Arial"/>
                <w:bCs/>
                <w:sz w:val="24"/>
                <w:szCs w:val="24"/>
              </w:rPr>
              <w:t>電郵</w:t>
            </w:r>
            <w:r w:rsidR="00DC71AA" w:rsidRPr="008E7F00">
              <w:rPr>
                <w:rStyle w:val="Hyperlink"/>
              </w:rPr>
              <w:t>jason.c</w:t>
            </w:r>
            <w:r w:rsidRPr="008E7F00">
              <w:rPr>
                <w:rStyle w:val="Hyperlink"/>
              </w:rPr>
              <w:t>hang@trade.gov</w:t>
            </w:r>
            <w:r w:rsidR="00165E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369C3">
              <w:rPr>
                <w:rFonts w:ascii="Arial" w:eastAsia="SimSun" w:hAnsi="Arial" w:cs="Arial" w:hint="eastAsia"/>
                <w:bCs/>
                <w:sz w:val="24"/>
                <w:szCs w:val="24"/>
                <w:lang w:eastAsia="zh-CN"/>
              </w:rPr>
              <w:t>或</w:t>
            </w:r>
            <w:r w:rsidR="00E369C3">
              <w:rPr>
                <w:rFonts w:ascii="Arial" w:eastAsia="SimSun" w:hAnsi="Arial" w:cs="Arial" w:hint="eastAsia"/>
                <w:bCs/>
                <w:sz w:val="24"/>
                <w:szCs w:val="24"/>
                <w:lang w:eastAsia="zh-CN"/>
              </w:rPr>
              <w:t xml:space="preserve"> </w:t>
            </w:r>
            <w:r w:rsidR="006700A5" w:rsidRPr="006700A5">
              <w:rPr>
                <w:rStyle w:val="Hyperlink"/>
              </w:rPr>
              <w:t>sheng.gao</w:t>
            </w:r>
            <w:r w:rsidR="00E369C3" w:rsidRPr="008E7F00">
              <w:rPr>
                <w:rStyle w:val="Hyperlink"/>
              </w:rPr>
              <w:t>@trad</w:t>
            </w:r>
            <w:bookmarkStart w:id="0" w:name="_GoBack"/>
            <w:bookmarkEnd w:id="0"/>
            <w:r w:rsidR="00E369C3" w:rsidRPr="008E7F00">
              <w:rPr>
                <w:rStyle w:val="Hyperlink"/>
              </w:rPr>
              <w:t>e.gov</w:t>
            </w:r>
          </w:p>
        </w:tc>
      </w:tr>
      <w:tr w:rsidR="003B5AAD" w:rsidRPr="00943EF8" w14:paraId="3CB1BB10" w14:textId="77777777" w:rsidTr="005A49D1">
        <w:trPr>
          <w:trHeight w:val="503"/>
        </w:trPr>
        <w:tc>
          <w:tcPr>
            <w:tcW w:w="1599" w:type="dxa"/>
          </w:tcPr>
          <w:p w14:paraId="3CB1BB0D" w14:textId="77777777" w:rsidR="003B5AAD" w:rsidRPr="00943EF8" w:rsidRDefault="003B5AAD" w:rsidP="003B5AAD">
            <w:pPr>
              <w:rPr>
                <w:rFonts w:ascii="Arial" w:hAnsi="Arial" w:cs="Arial"/>
                <w:b/>
                <w:sz w:val="24"/>
                <w:szCs w:val="26"/>
              </w:rPr>
            </w:pPr>
            <w:r w:rsidRPr="00943EF8">
              <w:rPr>
                <w:rFonts w:ascii="Arial" w:hAnsi="Arial" w:cs="Arial"/>
                <w:b/>
                <w:sz w:val="24"/>
                <w:szCs w:val="26"/>
              </w:rPr>
              <w:t>•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洽詢電話</w:t>
            </w:r>
            <w:r w:rsidRPr="00943EF8">
              <w:rPr>
                <w:rFonts w:ascii="Arial" w:hAnsi="Arial" w:cs="Arial"/>
                <w:b/>
                <w:sz w:val="24"/>
                <w:szCs w:val="26"/>
              </w:rPr>
              <w:t>:</w:t>
            </w:r>
          </w:p>
          <w:p w14:paraId="3CB1BB0E" w14:textId="77777777" w:rsidR="003B5AAD" w:rsidRPr="00943EF8" w:rsidRDefault="003B5AAD" w:rsidP="003B5AAD">
            <w:pPr>
              <w:rPr>
                <w:rFonts w:ascii="Arial" w:hAnsi="Arial" w:cs="Arial"/>
                <w:b/>
                <w:noProof/>
                <w:color w:val="365F91" w:themeColor="accent1" w:themeShade="BF"/>
              </w:rPr>
            </w:pPr>
          </w:p>
        </w:tc>
        <w:tc>
          <w:tcPr>
            <w:tcW w:w="7761" w:type="dxa"/>
          </w:tcPr>
          <w:p w14:paraId="43B8AAB5" w14:textId="7571CA09" w:rsidR="00E369C3" w:rsidRDefault="003B5AAD" w:rsidP="002614B5">
            <w:pPr>
              <w:rPr>
                <w:rFonts w:ascii="Arial" w:hAnsi="Arial" w:cs="Arial"/>
                <w:sz w:val="24"/>
                <w:szCs w:val="26"/>
              </w:rPr>
            </w:pPr>
            <w:r w:rsidRPr="00943EF8">
              <w:rPr>
                <w:rFonts w:ascii="Arial" w:hAnsi="Arial" w:cs="Arial"/>
                <w:sz w:val="24"/>
                <w:szCs w:val="26"/>
              </w:rPr>
              <w:t>張志勇</w:t>
            </w:r>
            <w:r w:rsidRPr="00943EF8">
              <w:rPr>
                <w:rFonts w:ascii="Arial" w:hAnsi="Arial" w:cs="Arial"/>
                <w:sz w:val="24"/>
                <w:szCs w:val="26"/>
              </w:rPr>
              <w:t xml:space="preserve"> (Jason Chang), AIT </w:t>
            </w:r>
            <w:r w:rsidRPr="00943EF8">
              <w:rPr>
                <w:rFonts w:ascii="Arial" w:hAnsi="Arial" w:cs="Arial"/>
                <w:sz w:val="24"/>
                <w:szCs w:val="26"/>
              </w:rPr>
              <w:t>商務經理</w:t>
            </w:r>
            <w:r w:rsidR="00E369C3">
              <w:rPr>
                <w:rFonts w:ascii="Arial" w:hAnsi="Arial" w:cs="Arial" w:hint="eastAsia"/>
                <w:sz w:val="24"/>
                <w:szCs w:val="26"/>
              </w:rPr>
              <w:t xml:space="preserve"> </w:t>
            </w:r>
          </w:p>
          <w:p w14:paraId="688AC701" w14:textId="592B868A" w:rsidR="00E369C3" w:rsidRPr="00E369C3" w:rsidRDefault="00E369C3" w:rsidP="002614B5">
            <w:pPr>
              <w:rPr>
                <w:rFonts w:ascii="Arial" w:eastAsia="SimSun" w:hAnsi="Arial" w:cs="Arial"/>
                <w:sz w:val="24"/>
                <w:szCs w:val="26"/>
                <w:lang w:eastAsia="zh-CN"/>
              </w:rPr>
            </w:pPr>
            <w:r>
              <w:rPr>
                <w:rFonts w:ascii="Arial" w:hAnsi="Arial" w:cs="Arial"/>
                <w:sz w:val="24"/>
                <w:szCs w:val="26"/>
              </w:rPr>
              <w:t xml:space="preserve">(02) 2162-2648, </w:t>
            </w:r>
            <w:r>
              <w:rPr>
                <w:rFonts w:ascii="Arial" w:eastAsia="SimSun" w:hAnsi="Arial" w:cs="Arial" w:hint="eastAsia"/>
                <w:sz w:val="24"/>
                <w:szCs w:val="26"/>
                <w:lang w:eastAsia="zh-CN"/>
              </w:rPr>
              <w:t>0972-745-422</w:t>
            </w:r>
          </w:p>
          <w:p w14:paraId="3CB1BB0F" w14:textId="29F92A31" w:rsidR="00E369C3" w:rsidRPr="00943EF8" w:rsidRDefault="00E369C3" w:rsidP="002614B5">
            <w:pPr>
              <w:rPr>
                <w:rFonts w:ascii="Arial" w:hAnsi="Arial" w:cs="Arial"/>
                <w:noProof/>
                <w:color w:val="365F91" w:themeColor="accent1" w:themeShade="BF"/>
              </w:rPr>
            </w:pPr>
          </w:p>
        </w:tc>
      </w:tr>
    </w:tbl>
    <w:p w14:paraId="2675F520" w14:textId="4DECB084" w:rsidR="00B11245" w:rsidRDefault="005A49D1" w:rsidP="003B5AA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CB1BB9B" wp14:editId="0039CB1C">
            <wp:simplePos x="0" y="0"/>
            <wp:positionH relativeFrom="column">
              <wp:posOffset>2409190</wp:posOffset>
            </wp:positionH>
            <wp:positionV relativeFrom="paragraph">
              <wp:posOffset>46990</wp:posOffset>
            </wp:positionV>
            <wp:extent cx="2867025" cy="643890"/>
            <wp:effectExtent l="0" t="0" r="9525" b="3810"/>
            <wp:wrapSquare wrapText="bothSides"/>
            <wp:docPr id="4" name="Picture 4" descr="cid:image002.jpg@01D3E234.6676E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3E234.6676E10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554"/>
                    <a:stretch/>
                  </pic:blipFill>
                  <pic:spPr bwMode="auto">
                    <a:xfrm>
                      <a:off x="0" y="0"/>
                      <a:ext cx="286702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6BC3B89E" wp14:editId="5470567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917700" cy="876300"/>
            <wp:effectExtent l="0" t="0" r="6350" b="0"/>
            <wp:wrapSquare wrapText="bothSides"/>
            <wp:docPr id="9" name="Picture 9" descr="http://itacentral/myorg/gm/odg/ocdi/CSBranding/SiteAssets/Logo_CS_HORIZONTAL_Color-res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acentral/myorg/gm/odg/ocdi/CSBranding/SiteAssets/Logo_CS_HORIZONTAL_Color-resized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B1BB11" w14:textId="0FDB93D8" w:rsidR="008B36ED" w:rsidRDefault="008B36ED" w:rsidP="003B5AAD">
      <w:pPr>
        <w:rPr>
          <w:noProof/>
          <w:color w:val="365F91" w:themeColor="accent1" w:themeShade="BF"/>
        </w:rPr>
      </w:pPr>
    </w:p>
    <w:p w14:paraId="3CB1BB12" w14:textId="79E15F73" w:rsidR="002F2AC2" w:rsidRPr="003B5AAD" w:rsidRDefault="002F2AC2" w:rsidP="003B5AAD">
      <w:pPr>
        <w:rPr>
          <w:noProof/>
          <w:color w:val="365F91" w:themeColor="accent1" w:themeShade="BF"/>
        </w:rPr>
      </w:pPr>
    </w:p>
    <w:tbl>
      <w:tblPr>
        <w:tblW w:w="10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5"/>
      </w:tblGrid>
      <w:tr w:rsidR="003B5AAD" w:rsidRPr="0069086E" w14:paraId="3CB1BB15" w14:textId="77777777" w:rsidTr="00C450CB">
        <w:trPr>
          <w:trHeight w:val="720"/>
          <w:jc w:val="center"/>
        </w:trPr>
        <w:tc>
          <w:tcPr>
            <w:tcW w:w="10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2C4D5" w14:textId="52102BA0" w:rsidR="00DD43CE" w:rsidRPr="00B72283" w:rsidRDefault="003B5AAD" w:rsidP="00D309A2">
            <w:pPr>
              <w:widowControl w:val="0"/>
              <w:spacing w:after="0" w:line="400" w:lineRule="exact"/>
              <w:contextualSpacing/>
              <w:rPr>
                <w:rFonts w:hAnsi="PMingLiU"/>
              </w:rPr>
            </w:pPr>
            <w:r w:rsidRPr="0085440F">
              <w:rPr>
                <w:rFonts w:hAnsi="PMingLiU"/>
                <w:b/>
                <w:sz w:val="24"/>
                <w:szCs w:val="24"/>
              </w:rPr>
              <w:t>報名回函（請詳細填寫以下資料，</w:t>
            </w:r>
            <w:r w:rsidR="00B72283">
              <w:rPr>
                <w:rFonts w:eastAsia="SimSun" w:hAnsi="PMingLiU" w:hint="eastAsia"/>
                <w:b/>
                <w:sz w:val="24"/>
                <w:szCs w:val="24"/>
                <w:lang w:eastAsia="zh-CN"/>
              </w:rPr>
              <w:t>電郵回復</w:t>
            </w:r>
            <w:r w:rsidR="00B72283" w:rsidRPr="00B72283">
              <w:rPr>
                <w:rStyle w:val="Hyperlink"/>
                <w:rFonts w:ascii="Arial" w:hAnsi="Arial" w:cs="Arial"/>
                <w:bCs/>
              </w:rPr>
              <w:t>j</w:t>
            </w:r>
            <w:r w:rsidR="00B72283" w:rsidRPr="00B72283">
              <w:rPr>
                <w:rStyle w:val="Hyperlink"/>
                <w:rFonts w:ascii="Arial" w:hAnsi="Arial" w:cs="Arial"/>
                <w:bCs/>
                <w:sz w:val="24"/>
                <w:szCs w:val="24"/>
              </w:rPr>
              <w:t>ason.chang@trade.gov</w:t>
            </w:r>
            <w:r w:rsidR="00DD43CE" w:rsidRPr="00325B54">
              <w:rPr>
                <w:rStyle w:val="Hyperlink"/>
                <w:rFonts w:ascii="Arial" w:hAnsi="Arial" w:cs="Arial" w:hint="eastAsia"/>
                <w:bCs/>
              </w:rPr>
              <w:t>或</w:t>
            </w:r>
            <w:r w:rsidR="00DD43CE">
              <w:rPr>
                <w:rFonts w:ascii="Arial" w:eastAsia="SimSun" w:hAnsi="Arial" w:cs="Arial" w:hint="eastAsia"/>
                <w:bCs/>
                <w:sz w:val="24"/>
                <w:szCs w:val="24"/>
                <w:lang w:eastAsia="zh-CN"/>
              </w:rPr>
              <w:t xml:space="preserve"> </w:t>
            </w:r>
            <w:hyperlink r:id="rId13" w:history="1">
              <w:r w:rsidR="00325B54" w:rsidRPr="00325B54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sheng.gao</w:t>
              </w:r>
              <w:r w:rsidR="00325B54" w:rsidRPr="009340C7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@trade.gov</w:t>
              </w:r>
            </w:hyperlink>
          </w:p>
          <w:p w14:paraId="3CB1BB14" w14:textId="46FCDAC8" w:rsidR="00F56F55" w:rsidRPr="00AD2950" w:rsidRDefault="003B5AAD" w:rsidP="00B72283">
            <w:pPr>
              <w:widowControl w:val="0"/>
              <w:spacing w:after="0" w:line="400" w:lineRule="exact"/>
              <w:contextualSpacing/>
              <w:rPr>
                <w:rFonts w:hAnsi="PMingLiU"/>
                <w:b/>
                <w:sz w:val="24"/>
                <w:szCs w:val="24"/>
              </w:rPr>
            </w:pPr>
            <w:r w:rsidRPr="0085440F">
              <w:rPr>
                <w:rFonts w:hAnsi="PMingLiU"/>
                <w:b/>
                <w:sz w:val="24"/>
                <w:szCs w:val="24"/>
              </w:rPr>
              <w:t>以便報名作業處理。謝謝！）</w:t>
            </w:r>
            <w:r>
              <w:rPr>
                <w:rFonts w:hAnsi="PMingLiU" w:hint="eastAsia"/>
                <w:b/>
                <w:sz w:val="24"/>
                <w:szCs w:val="24"/>
              </w:rPr>
              <w:t xml:space="preserve"> </w:t>
            </w:r>
            <w:r w:rsidRPr="0085440F">
              <w:rPr>
                <w:rFonts w:hAnsi="PMingLiU"/>
                <w:b/>
                <w:sz w:val="24"/>
                <w:szCs w:val="24"/>
              </w:rPr>
              <w:t>報名截止日為</w:t>
            </w:r>
            <w:r>
              <w:rPr>
                <w:rFonts w:hAnsi="PMingLiU" w:hint="eastAsia"/>
                <w:b/>
                <w:sz w:val="24"/>
                <w:szCs w:val="24"/>
              </w:rPr>
              <w:t xml:space="preserve"> </w:t>
            </w:r>
            <w:r w:rsidR="00895E1B" w:rsidRPr="00895E1B">
              <w:rPr>
                <w:rFonts w:ascii="Arial" w:hAnsi="Arial" w:cs="Arial"/>
                <w:b/>
                <w:sz w:val="24"/>
                <w:szCs w:val="24"/>
                <w:shd w:val="clear" w:color="auto" w:fill="FFFFFF" w:themeFill="background1"/>
              </w:rPr>
              <w:t>201</w:t>
            </w:r>
            <w:r w:rsidR="00895E1B" w:rsidRPr="00895E1B">
              <w:rPr>
                <w:rFonts w:ascii="Arial" w:hAnsi="Arial" w:cs="Arial" w:hint="eastAsia"/>
                <w:b/>
                <w:sz w:val="24"/>
                <w:szCs w:val="24"/>
                <w:shd w:val="clear" w:color="auto" w:fill="FFFFFF" w:themeFill="background1"/>
              </w:rPr>
              <w:t>9</w:t>
            </w:r>
            <w:r w:rsidRPr="00895E1B">
              <w:rPr>
                <w:rFonts w:hint="eastAsia"/>
                <w:b/>
                <w:sz w:val="24"/>
                <w:szCs w:val="24"/>
                <w:shd w:val="clear" w:color="auto" w:fill="FFFFFF" w:themeFill="background1"/>
              </w:rPr>
              <w:t>年</w:t>
            </w:r>
            <w:r w:rsidR="00DD43CE">
              <w:rPr>
                <w:rFonts w:hint="eastAsia"/>
                <w:b/>
                <w:sz w:val="24"/>
                <w:szCs w:val="24"/>
                <w:shd w:val="clear" w:color="auto" w:fill="FFFFFF" w:themeFill="background1"/>
              </w:rPr>
              <w:t>7</w:t>
            </w:r>
            <w:r w:rsidRPr="00437D8C">
              <w:rPr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月</w:t>
            </w:r>
            <w:r w:rsidR="00DD43CE">
              <w:rPr>
                <w:rFonts w:hint="eastAsia"/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2</w:t>
            </w:r>
            <w:r w:rsidR="009359A4">
              <w:rPr>
                <w:rFonts w:ascii="SimSun" w:eastAsia="SimSun" w:hAnsi="SimSun" w:hint="eastAsia"/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4</w:t>
            </w:r>
            <w:r w:rsidRPr="00437D8C">
              <w:rPr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日</w:t>
            </w:r>
            <w:r w:rsidRPr="00437D8C">
              <w:rPr>
                <w:rFonts w:hint="eastAsia"/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 xml:space="preserve"> </w:t>
            </w:r>
            <w:r w:rsidRPr="00437D8C">
              <w:rPr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(</w:t>
            </w:r>
            <w:r w:rsidR="00895E1B" w:rsidRPr="00437D8C">
              <w:rPr>
                <w:rFonts w:hint="eastAsia"/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星期</w:t>
            </w:r>
            <w:r w:rsidR="009359A4">
              <w:rPr>
                <w:rFonts w:ascii="SimSun" w:eastAsia="SimSun" w:hAnsi="SimSun" w:hint="eastAsia"/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三</w:t>
            </w:r>
            <w:r w:rsidR="00895E1B" w:rsidRPr="00437D8C">
              <w:rPr>
                <w:rFonts w:hint="eastAsia"/>
                <w:b/>
                <w:sz w:val="24"/>
                <w:szCs w:val="24"/>
                <w:highlight w:val="yellow"/>
                <w:shd w:val="clear" w:color="auto" w:fill="FFFFFF" w:themeFill="background1"/>
              </w:rPr>
              <w:t>)</w:t>
            </w:r>
            <w:r w:rsidRPr="0085440F">
              <w:rPr>
                <w:b/>
                <w:sz w:val="24"/>
                <w:szCs w:val="24"/>
              </w:rPr>
              <w:t>，</w:t>
            </w:r>
            <w:r w:rsidRPr="0085440F">
              <w:rPr>
                <w:rFonts w:hAnsi="PMingLiU"/>
                <w:b/>
                <w:sz w:val="24"/>
                <w:szCs w:val="24"/>
              </w:rPr>
              <w:t>請提早報名，以免向隅</w:t>
            </w:r>
            <w:r>
              <w:rPr>
                <w:rFonts w:hAnsi="PMingLiU" w:hint="eastAsia"/>
                <w:b/>
                <w:sz w:val="24"/>
                <w:szCs w:val="24"/>
              </w:rPr>
              <w:t>。</w:t>
            </w:r>
          </w:p>
        </w:tc>
      </w:tr>
    </w:tbl>
    <w:p w14:paraId="3CB1BB16" w14:textId="77777777" w:rsidR="003B5AAD" w:rsidRPr="008B36ED" w:rsidRDefault="003B5AAD" w:rsidP="003B5AAD">
      <w:pPr>
        <w:widowControl w:val="0"/>
        <w:snapToGrid w:val="0"/>
        <w:spacing w:after="0" w:line="240" w:lineRule="auto"/>
        <w:ind w:left="270"/>
        <w:rPr>
          <w:rFonts w:ascii="PMingLiU" w:hAnsi="PMingLiU"/>
          <w:b/>
          <w:color w:val="000000" w:themeColor="text1"/>
          <w:sz w:val="24"/>
          <w:szCs w:val="26"/>
        </w:rPr>
      </w:pPr>
    </w:p>
    <w:tbl>
      <w:tblPr>
        <w:tblW w:w="10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3"/>
        <w:gridCol w:w="1169"/>
        <w:gridCol w:w="1170"/>
        <w:gridCol w:w="1253"/>
        <w:gridCol w:w="1178"/>
        <w:gridCol w:w="4232"/>
      </w:tblGrid>
      <w:tr w:rsidR="003B5AAD" w:rsidRPr="00033AB5" w14:paraId="3CB1BB1B" w14:textId="77777777" w:rsidTr="00DD43CE">
        <w:trPr>
          <w:trHeight w:val="620"/>
          <w:jc w:val="center"/>
        </w:trPr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17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033AB5">
              <w:rPr>
                <w:rFonts w:hAnsi="PMingLiU"/>
                <w:b/>
                <w:sz w:val="24"/>
              </w:rPr>
              <w:t>公司中文</w:t>
            </w:r>
          </w:p>
        </w:tc>
        <w:tc>
          <w:tcPr>
            <w:tcW w:w="23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18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19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033AB5">
              <w:rPr>
                <w:rFonts w:hAnsi="PMingLiU"/>
                <w:b/>
                <w:sz w:val="24"/>
              </w:rPr>
              <w:t>公司英文</w:t>
            </w:r>
          </w:p>
        </w:tc>
        <w:tc>
          <w:tcPr>
            <w:tcW w:w="54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1A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</w:tr>
      <w:tr w:rsidR="003B5AAD" w:rsidRPr="00033AB5" w14:paraId="3CB1BB1E" w14:textId="77777777" w:rsidTr="00DD43CE">
        <w:trPr>
          <w:trHeight w:val="530"/>
          <w:jc w:val="center"/>
        </w:trPr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1C" w14:textId="77777777" w:rsidR="003B5AAD" w:rsidRPr="00033AB5" w:rsidRDefault="003B5AAD" w:rsidP="00C450CB">
            <w:pPr>
              <w:spacing w:after="0" w:line="240" w:lineRule="auto"/>
              <w:contextualSpacing/>
              <w:rPr>
                <w:rFonts w:hAnsi="PMingLiU"/>
                <w:b/>
                <w:sz w:val="24"/>
              </w:rPr>
            </w:pPr>
            <w:r w:rsidRPr="00033AB5">
              <w:rPr>
                <w:rFonts w:hAnsi="PMingLiU" w:hint="eastAsia"/>
                <w:b/>
                <w:sz w:val="24"/>
              </w:rPr>
              <w:t>產業</w:t>
            </w:r>
          </w:p>
        </w:tc>
        <w:tc>
          <w:tcPr>
            <w:tcW w:w="900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1D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</w:tr>
      <w:tr w:rsidR="00895E1B" w:rsidRPr="00033AB5" w14:paraId="3CB1BB22" w14:textId="77777777" w:rsidTr="00DD43CE">
        <w:trPr>
          <w:trHeight w:val="647"/>
          <w:jc w:val="center"/>
        </w:trPr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1F" w14:textId="77777777" w:rsidR="00895E1B" w:rsidRPr="00033AB5" w:rsidRDefault="00895E1B" w:rsidP="00C450CB">
            <w:pPr>
              <w:spacing w:after="0" w:line="400" w:lineRule="exact"/>
              <w:contextualSpacing/>
              <w:rPr>
                <w:b/>
                <w:sz w:val="24"/>
              </w:rPr>
            </w:pPr>
            <w:r w:rsidRPr="00033AB5">
              <w:rPr>
                <w:rFonts w:hint="eastAsia"/>
                <w:b/>
                <w:sz w:val="24"/>
              </w:rPr>
              <w:t>參加人員</w:t>
            </w:r>
            <w:r w:rsidRPr="00033AB5">
              <w:rPr>
                <w:b/>
                <w:sz w:val="24"/>
              </w:rPr>
              <w:t xml:space="preserve"> </w:t>
            </w:r>
          </w:p>
          <w:p w14:paraId="3CB1BB20" w14:textId="65106CE9" w:rsidR="00895E1B" w:rsidRPr="00033AB5" w:rsidRDefault="00895E1B" w:rsidP="00C450CB">
            <w:pPr>
              <w:spacing w:after="0" w:line="400" w:lineRule="exact"/>
              <w:contextualSpacing/>
              <w:rPr>
                <w:b/>
                <w:sz w:val="24"/>
              </w:rPr>
            </w:pPr>
            <w:r w:rsidRPr="007D74DF">
              <w:rPr>
                <w:b/>
                <w:sz w:val="24"/>
                <w:highlight w:val="yellow"/>
              </w:rPr>
              <w:t>(</w:t>
            </w:r>
            <w:r w:rsidR="00DD43CE" w:rsidRPr="007D74DF">
              <w:rPr>
                <w:rFonts w:eastAsia="SimSun" w:hint="eastAsia"/>
                <w:b/>
                <w:sz w:val="24"/>
                <w:highlight w:val="yellow"/>
                <w:lang w:eastAsia="zh-CN"/>
              </w:rPr>
              <w:t>公司負責人或副總以上主管</w:t>
            </w:r>
            <w:r w:rsidRPr="007D74DF">
              <w:rPr>
                <w:b/>
                <w:sz w:val="24"/>
                <w:highlight w:val="yellow"/>
              </w:rPr>
              <w:t>)</w:t>
            </w:r>
          </w:p>
        </w:tc>
        <w:tc>
          <w:tcPr>
            <w:tcW w:w="11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CEABD1" w14:textId="516B3852" w:rsidR="00895E1B" w:rsidRPr="00033AB5" w:rsidRDefault="00895E1B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中文姓名</w:t>
            </w:r>
          </w:p>
        </w:tc>
        <w:tc>
          <w:tcPr>
            <w:tcW w:w="242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B9AF4F" w14:textId="6893CA8F" w:rsidR="00895E1B" w:rsidRPr="00033AB5" w:rsidRDefault="00895E1B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180125" w14:textId="41AEF09C" w:rsidR="00895E1B" w:rsidRPr="00033AB5" w:rsidRDefault="00895E1B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英文姓名</w:t>
            </w:r>
          </w:p>
        </w:tc>
        <w:tc>
          <w:tcPr>
            <w:tcW w:w="42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1" w14:textId="1D748B7D" w:rsidR="00895E1B" w:rsidRPr="00033AB5" w:rsidRDefault="00895E1B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</w:tr>
      <w:tr w:rsidR="003B5AAD" w:rsidRPr="00033AB5" w14:paraId="3CB1BB27" w14:textId="77777777" w:rsidTr="00DD43CE">
        <w:trPr>
          <w:trHeight w:val="20"/>
          <w:jc w:val="center"/>
        </w:trPr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3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033AB5">
              <w:rPr>
                <w:rFonts w:hint="eastAsia"/>
                <w:b/>
                <w:sz w:val="24"/>
              </w:rPr>
              <w:t>職稱</w:t>
            </w:r>
          </w:p>
        </w:tc>
        <w:tc>
          <w:tcPr>
            <w:tcW w:w="23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4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5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033AB5">
              <w:rPr>
                <w:b/>
                <w:sz w:val="24"/>
              </w:rPr>
              <w:t>E-mail</w:t>
            </w:r>
          </w:p>
        </w:tc>
        <w:tc>
          <w:tcPr>
            <w:tcW w:w="54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6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</w:tr>
      <w:tr w:rsidR="003B5AAD" w:rsidRPr="00033AB5" w14:paraId="3CB1BB2A" w14:textId="77777777" w:rsidTr="00DD43CE">
        <w:trPr>
          <w:trHeight w:val="20"/>
          <w:jc w:val="center"/>
        </w:trPr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8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033AB5">
              <w:rPr>
                <w:rFonts w:hAnsi="PMingLiU"/>
                <w:b/>
                <w:sz w:val="24"/>
              </w:rPr>
              <w:t>電話</w:t>
            </w:r>
          </w:p>
        </w:tc>
        <w:tc>
          <w:tcPr>
            <w:tcW w:w="9002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9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033AB5">
              <w:rPr>
                <w:b/>
                <w:sz w:val="24"/>
              </w:rPr>
              <w:t xml:space="preserve">  </w:t>
            </w:r>
            <w:r w:rsidRPr="00033AB5"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 w:rsidRPr="00033AB5">
              <w:rPr>
                <w:rFonts w:hAnsi="PMingLiU"/>
                <w:b/>
                <w:sz w:val="24"/>
              </w:rPr>
              <w:t>分機</w:t>
            </w:r>
            <w:r w:rsidRPr="00033AB5">
              <w:rPr>
                <w:b/>
                <w:sz w:val="24"/>
              </w:rPr>
              <w:t xml:space="preserve">                         </w:t>
            </w:r>
          </w:p>
        </w:tc>
      </w:tr>
      <w:tr w:rsidR="003B5AAD" w:rsidRPr="00033AB5" w14:paraId="3CB1BB2F" w14:textId="77777777" w:rsidTr="00DD43CE">
        <w:trPr>
          <w:trHeight w:val="341"/>
          <w:jc w:val="center"/>
        </w:trPr>
        <w:tc>
          <w:tcPr>
            <w:tcW w:w="18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B" w14:textId="77777777" w:rsidR="003B5AAD" w:rsidRPr="00033AB5" w:rsidRDefault="003B5AAD" w:rsidP="00C450CB">
            <w:pPr>
              <w:spacing w:after="0" w:line="240" w:lineRule="auto"/>
              <w:contextualSpacing/>
              <w:rPr>
                <w:rFonts w:hAnsi="PMingLiU"/>
                <w:b/>
                <w:sz w:val="24"/>
              </w:rPr>
            </w:pPr>
            <w:r>
              <w:rPr>
                <w:rFonts w:hAnsi="PMingLiU" w:hint="eastAsia"/>
                <w:b/>
                <w:sz w:val="24"/>
              </w:rPr>
              <w:t>手機</w:t>
            </w:r>
          </w:p>
        </w:tc>
        <w:tc>
          <w:tcPr>
            <w:tcW w:w="23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C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  <w:tc>
          <w:tcPr>
            <w:tcW w:w="12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D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D433E2">
              <w:rPr>
                <w:rFonts w:hint="eastAsia"/>
                <w:b/>
                <w:sz w:val="24"/>
              </w:rPr>
              <w:t>傳真</w:t>
            </w:r>
          </w:p>
        </w:tc>
        <w:tc>
          <w:tcPr>
            <w:tcW w:w="54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2E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</w:p>
        </w:tc>
      </w:tr>
      <w:tr w:rsidR="003B5AAD" w:rsidRPr="00033AB5" w14:paraId="3CB1BB32" w14:textId="77777777" w:rsidTr="00C738B2">
        <w:trPr>
          <w:trHeight w:val="431"/>
          <w:jc w:val="center"/>
        </w:trPr>
        <w:tc>
          <w:tcPr>
            <w:tcW w:w="414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30" w14:textId="77777777" w:rsidR="003B5AAD" w:rsidRPr="00033AB5" w:rsidRDefault="003B5AAD" w:rsidP="00C450CB">
            <w:pPr>
              <w:spacing w:after="0" w:line="240" w:lineRule="auto"/>
              <w:contextualSpacing/>
              <w:rPr>
                <w:b/>
                <w:sz w:val="24"/>
              </w:rPr>
            </w:pPr>
            <w:r w:rsidRPr="00033AB5">
              <w:rPr>
                <w:rFonts w:hint="eastAsia"/>
                <w:b/>
                <w:sz w:val="24"/>
              </w:rPr>
              <w:t>備註</w:t>
            </w:r>
          </w:p>
        </w:tc>
        <w:tc>
          <w:tcPr>
            <w:tcW w:w="666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B1BB31" w14:textId="2036A54A" w:rsidR="003B5AAD" w:rsidRPr="00B72283" w:rsidRDefault="003B5AAD" w:rsidP="00C450CB">
            <w:pPr>
              <w:widowControl w:val="0"/>
              <w:spacing w:after="0" w:line="240" w:lineRule="auto"/>
              <w:contextualSpacing/>
              <w:rPr>
                <w:rFonts w:eastAsia="SimSun"/>
                <w:b/>
                <w:color w:val="C00000"/>
                <w:sz w:val="24"/>
                <w:lang w:eastAsia="zh-CN"/>
              </w:rPr>
            </w:pPr>
            <w:r w:rsidRPr="00033AB5">
              <w:rPr>
                <w:rFonts w:hint="eastAsia"/>
                <w:b/>
                <w:color w:val="C00000"/>
                <w:sz w:val="24"/>
              </w:rPr>
              <w:t>請攜帶名片</w:t>
            </w:r>
            <w:r w:rsidR="00B72283">
              <w:rPr>
                <w:rFonts w:ascii="SimSun" w:eastAsia="SimSun" w:hAnsi="SimSun" w:hint="eastAsia"/>
                <w:b/>
                <w:color w:val="C00000"/>
                <w:sz w:val="24"/>
              </w:rPr>
              <w:t>及</w:t>
            </w:r>
            <w:r w:rsidR="00B72283">
              <w:rPr>
                <w:b/>
                <w:color w:val="C00000"/>
                <w:sz w:val="24"/>
              </w:rPr>
              <w:t xml:space="preserve">Photo ID </w:t>
            </w:r>
            <w:r w:rsidR="00B72283">
              <w:rPr>
                <w:rFonts w:hint="eastAsia"/>
                <w:b/>
                <w:color w:val="C00000"/>
                <w:sz w:val="24"/>
              </w:rPr>
              <w:t>(</w:t>
            </w:r>
            <w:r w:rsidR="00B72283">
              <w:rPr>
                <w:rFonts w:eastAsia="SimSun" w:hint="eastAsia"/>
                <w:b/>
                <w:color w:val="C00000"/>
                <w:sz w:val="24"/>
                <w:lang w:eastAsia="zh-CN"/>
              </w:rPr>
              <w:t>安檢核對身份時需要</w:t>
            </w:r>
            <w:r w:rsidR="00B72283">
              <w:rPr>
                <w:rFonts w:eastAsia="SimSun" w:hint="eastAsia"/>
                <w:b/>
                <w:color w:val="C00000"/>
                <w:sz w:val="24"/>
                <w:lang w:eastAsia="zh-CN"/>
              </w:rPr>
              <w:t>)</w:t>
            </w:r>
          </w:p>
        </w:tc>
      </w:tr>
    </w:tbl>
    <w:p w14:paraId="3CB1BB33" w14:textId="77777777" w:rsidR="00EA3B49" w:rsidRDefault="00EA3B49" w:rsidP="008B36ED">
      <w:pPr>
        <w:widowControl w:val="0"/>
        <w:snapToGrid w:val="0"/>
        <w:spacing w:after="0" w:line="240" w:lineRule="auto"/>
        <w:ind w:left="270"/>
        <w:rPr>
          <w:rFonts w:ascii="PMingLiU" w:hAnsi="PMingLiU"/>
          <w:b/>
          <w:color w:val="000000" w:themeColor="text1"/>
          <w:sz w:val="24"/>
          <w:szCs w:val="26"/>
        </w:rPr>
      </w:pPr>
    </w:p>
    <w:p w14:paraId="3CB1BB36" w14:textId="30918B87" w:rsidR="00CC5122" w:rsidRDefault="003B5AAD" w:rsidP="00DC71AA">
      <w:pPr>
        <w:widowControl w:val="0"/>
        <w:spacing w:before="120" w:after="0" w:line="240" w:lineRule="auto"/>
        <w:ind w:left="-90" w:firstLine="90"/>
        <w:contextualSpacing/>
        <w:rPr>
          <w:b/>
          <w:bCs/>
          <w:color w:val="000099"/>
          <w:sz w:val="32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04684">
        <w:rPr>
          <w:rFonts w:hint="eastAsia"/>
          <w:b/>
          <w:bCs/>
          <w:color w:val="000099"/>
          <w:sz w:val="32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議</w:t>
      </w:r>
      <w:r w:rsidRPr="00E04684">
        <w:rPr>
          <w:rFonts w:hint="eastAsia"/>
          <w:b/>
          <w:bCs/>
          <w:color w:val="000099"/>
          <w:sz w:val="32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E04684">
        <w:rPr>
          <w:rFonts w:hint="eastAsia"/>
          <w:b/>
          <w:bCs/>
          <w:color w:val="000099"/>
          <w:sz w:val="32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程</w:t>
      </w:r>
      <w:r w:rsidR="00CC5122">
        <w:rPr>
          <w:rFonts w:hint="eastAsia"/>
          <w:b/>
          <w:bCs/>
          <w:color w:val="000099"/>
          <w:sz w:val="32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(Agenda)</w:t>
      </w:r>
    </w:p>
    <w:p w14:paraId="5AA28D36" w14:textId="77777777" w:rsidR="00C738B2" w:rsidRDefault="00C738B2" w:rsidP="002F2AC2">
      <w:pPr>
        <w:widowControl w:val="0"/>
        <w:spacing w:before="120" w:after="0" w:line="240" w:lineRule="auto"/>
        <w:ind w:left="-90"/>
        <w:contextualSpacing/>
        <w:rPr>
          <w:b/>
          <w:bCs/>
          <w:color w:val="000099"/>
          <w:sz w:val="32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LightShading-Accent5"/>
        <w:tblW w:w="9558" w:type="dxa"/>
        <w:tblLook w:val="04A0" w:firstRow="1" w:lastRow="0" w:firstColumn="1" w:lastColumn="0" w:noHBand="0" w:noVBand="1"/>
      </w:tblPr>
      <w:tblGrid>
        <w:gridCol w:w="2582"/>
        <w:gridCol w:w="3325"/>
        <w:gridCol w:w="3651"/>
      </w:tblGrid>
      <w:tr w:rsidR="00E34B6F" w:rsidRPr="006B2229" w14:paraId="3CB1BB3E" w14:textId="77777777" w:rsidTr="005F0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3CB1BB38" w14:textId="77777777" w:rsidR="003B5AAD" w:rsidRDefault="003B5AAD" w:rsidP="00C450CB">
            <w:pPr>
              <w:widowControl w:val="0"/>
              <w:snapToGrid w:val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B1BB39" w14:textId="77777777" w:rsidR="003B5AAD" w:rsidRPr="00CE1B6E" w:rsidRDefault="003B5AAD" w:rsidP="00C450CB">
            <w:pPr>
              <w:widowControl w:val="0"/>
              <w:snapToGrid w:val="0"/>
              <w:jc w:val="center"/>
              <w:rPr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CE1B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Time </w:t>
            </w:r>
            <w:r w:rsidRPr="00CE1B6E">
              <w:rPr>
                <w:rFonts w:ascii="Arial" w:hAnsi="Arial" w:cs="Arial"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3325" w:type="dxa"/>
            <w:vAlign w:val="center"/>
          </w:tcPr>
          <w:p w14:paraId="3CB1BB3A" w14:textId="77777777" w:rsidR="003B5AAD" w:rsidRDefault="003B5AAD" w:rsidP="00C450CB">
            <w:pPr>
              <w:widowControl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B1BB3B" w14:textId="77777777" w:rsidR="003B5AAD" w:rsidRPr="00CE1B6E" w:rsidRDefault="003B5AAD" w:rsidP="00C450CB">
            <w:pPr>
              <w:widowControl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E1B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Agenda </w:t>
            </w:r>
            <w:r w:rsidRPr="00CE1B6E">
              <w:rPr>
                <w:rFonts w:ascii="Arial" w:hAnsi="Arial" w:cs="Arial"/>
                <w:color w:val="000000" w:themeColor="text1"/>
                <w:sz w:val="24"/>
                <w:szCs w:val="24"/>
              </w:rPr>
              <w:t>議程</w:t>
            </w:r>
          </w:p>
        </w:tc>
        <w:tc>
          <w:tcPr>
            <w:tcW w:w="3651" w:type="dxa"/>
            <w:vAlign w:val="center"/>
          </w:tcPr>
          <w:p w14:paraId="3CB1BB3C" w14:textId="77777777" w:rsidR="003B5AAD" w:rsidRDefault="003B5AAD" w:rsidP="00C450CB">
            <w:pPr>
              <w:widowControl w:val="0"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Cs w:val="24"/>
              </w:rPr>
            </w:pPr>
          </w:p>
          <w:p w14:paraId="3CB1BB3D" w14:textId="77777777" w:rsidR="003B5AAD" w:rsidRPr="00851A98" w:rsidRDefault="003B5AAD" w:rsidP="00C450CB">
            <w:pPr>
              <w:widowControl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851A98">
              <w:rPr>
                <w:rFonts w:ascii="Arial" w:hAnsi="Arial" w:cs="Arial" w:hint="eastAsia"/>
                <w:bCs w:val="0"/>
                <w:color w:val="auto"/>
                <w:sz w:val="24"/>
                <w:szCs w:val="24"/>
              </w:rPr>
              <w:t>Speaker</w:t>
            </w:r>
            <w:r w:rsidRPr="00851A98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主講人</w:t>
            </w:r>
          </w:p>
        </w:tc>
      </w:tr>
      <w:tr w:rsidR="003B5AAD" w:rsidRPr="006B2229" w14:paraId="3CB1BB46" w14:textId="77777777" w:rsidTr="005F0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3CB1BB40" w14:textId="724F21C1" w:rsidR="003B5AAD" w:rsidRPr="00427C0A" w:rsidRDefault="003B5AAD" w:rsidP="00C450CB">
            <w:pPr>
              <w:widowControl w:val="0"/>
              <w:snapToGrid w:val="0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27C0A">
              <w:rPr>
                <w:rFonts w:ascii="Arial" w:hAnsi="Arial" w:cs="Arial"/>
                <w:sz w:val="24"/>
                <w:szCs w:val="24"/>
              </w:rPr>
              <w:t>13:30 – 14:00</w:t>
            </w:r>
            <w:r w:rsidR="00DC71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3CB1BB41" w14:textId="77777777" w:rsidR="003B5AAD" w:rsidRPr="00427C0A" w:rsidRDefault="003B5AAD" w:rsidP="00C450CB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</w:p>
          <w:p w14:paraId="3CB1BB42" w14:textId="77777777" w:rsidR="00DF0D93" w:rsidRPr="00FF70BA" w:rsidRDefault="00DF0D93" w:rsidP="00C450CB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FF70BA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報到</w:t>
            </w:r>
          </w:p>
          <w:p w14:paraId="3CB1BB43" w14:textId="77777777" w:rsidR="003B5AAD" w:rsidRPr="00FF70BA" w:rsidRDefault="003B5AAD" w:rsidP="00C450CB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 w:rsidRPr="00FF70BA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Registration; Meet &amp; Greet</w:t>
            </w:r>
          </w:p>
          <w:p w14:paraId="3CB1BB44" w14:textId="77777777" w:rsidR="003B5AAD" w:rsidRPr="00427C0A" w:rsidRDefault="003B5AAD" w:rsidP="00C450CB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3CB1BB45" w14:textId="77777777" w:rsidR="003B5AAD" w:rsidRPr="00384AEA" w:rsidRDefault="003B5AAD" w:rsidP="00C450CB">
            <w:pPr>
              <w:widowControl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B5AAD" w:rsidRPr="006B2229" w14:paraId="3CB1BB53" w14:textId="77777777" w:rsidTr="005F0B91">
        <w:trPr>
          <w:trHeight w:val="1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3CB1BB49" w14:textId="1DF33AEA" w:rsidR="00B345E4" w:rsidRPr="00427C0A" w:rsidRDefault="003B5AAD" w:rsidP="005F0B91">
            <w:pPr>
              <w:widowControl w:val="0"/>
              <w:snapToGrid w:val="0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27C0A">
              <w:rPr>
                <w:rFonts w:ascii="Arial" w:hAnsi="Arial" w:cs="Arial"/>
                <w:sz w:val="24"/>
                <w:szCs w:val="24"/>
              </w:rPr>
              <w:t>14:00 – 14:</w:t>
            </w:r>
            <w:r w:rsidR="00E85581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427C0A">
              <w:rPr>
                <w:rFonts w:ascii="Arial" w:hAnsi="Arial" w:cs="Arial"/>
                <w:sz w:val="24"/>
                <w:szCs w:val="24"/>
              </w:rPr>
              <w:t>0</w:t>
            </w:r>
            <w:r w:rsidR="00DC71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16C0D016" w14:textId="77777777" w:rsidR="0042059F" w:rsidRDefault="003B5AAD" w:rsidP="0042059F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427C0A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致歡迎詞</w:t>
            </w:r>
          </w:p>
          <w:p w14:paraId="3CB1BB4D" w14:textId="28F36EED" w:rsidR="00B345E4" w:rsidRPr="00427C0A" w:rsidRDefault="0042059F" w:rsidP="005F0B91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Welcome</w:t>
            </w:r>
            <w:r w:rsidR="00E34B6F" w:rsidRPr="00427C0A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Remarks</w:t>
            </w:r>
          </w:p>
        </w:tc>
        <w:tc>
          <w:tcPr>
            <w:tcW w:w="3651" w:type="dxa"/>
            <w:vAlign w:val="center"/>
          </w:tcPr>
          <w:p w14:paraId="555F8C75" w14:textId="2B9FFA8A" w:rsidR="00EC42F2" w:rsidRPr="00DC71AA" w:rsidRDefault="00EC42F2" w:rsidP="00EC42F2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DC71AA">
              <w:rPr>
                <w:rFonts w:ascii="Arial" w:hAnsi="Arial" w:cs="Arial" w:hint="eastAsia"/>
                <w:b/>
                <w:bCs/>
                <w:color w:val="215868" w:themeColor="accent5" w:themeShade="80"/>
                <w:sz w:val="24"/>
                <w:szCs w:val="24"/>
              </w:rPr>
              <w:t>馬奎立</w:t>
            </w:r>
            <w:r w:rsidR="00E85581" w:rsidRPr="005A49D1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Matthew Quigley</w:t>
            </w:r>
          </w:p>
          <w:p w14:paraId="3CB1BB50" w14:textId="0DBEE6E1" w:rsidR="00314FC3" w:rsidRPr="00E85581" w:rsidRDefault="00427C0A" w:rsidP="00427C0A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 w:rsidRPr="00E85581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商務組</w:t>
            </w:r>
            <w:r w:rsidR="0069606C" w:rsidRPr="00E85581">
              <w:rPr>
                <w:rFonts w:ascii="Arial" w:hAnsi="Arial" w:cs="Arial" w:hint="eastAsia"/>
                <w:bCs/>
                <w:color w:val="215868" w:themeColor="accent5" w:themeShade="80"/>
                <w:sz w:val="24"/>
                <w:szCs w:val="24"/>
              </w:rPr>
              <w:t xml:space="preserve"> </w:t>
            </w:r>
            <w:r w:rsidR="00E85581" w:rsidRPr="00E85581">
              <w:rPr>
                <w:rFonts w:ascii="Arial" w:hAnsi="Arial" w:cs="Arial" w:hint="eastAsia"/>
                <w:bCs/>
                <w:color w:val="215868" w:themeColor="accent5" w:themeShade="80"/>
                <w:sz w:val="24"/>
                <w:szCs w:val="24"/>
              </w:rPr>
              <w:t>商務官</w:t>
            </w:r>
          </w:p>
          <w:p w14:paraId="7F54FA04" w14:textId="77777777" w:rsidR="00B345E4" w:rsidRDefault="0042059F" w:rsidP="005F0B91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 w:rsidRPr="00E85581">
              <w:rPr>
                <w:rFonts w:ascii="Arial" w:hAnsi="Arial" w:cs="Arial" w:hint="eastAsia"/>
                <w:bCs/>
                <w:color w:val="215868" w:themeColor="accent5" w:themeShade="80"/>
                <w:sz w:val="24"/>
                <w:szCs w:val="24"/>
              </w:rPr>
              <w:t>美國在臺協會</w:t>
            </w:r>
          </w:p>
          <w:p w14:paraId="3CE0ACFE" w14:textId="77777777" w:rsidR="00EC42F2" w:rsidRDefault="00EC42F2" w:rsidP="005F0B91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 w:rsidRPr="00E85581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Commercial Officer</w:t>
            </w:r>
          </w:p>
          <w:p w14:paraId="3CB1BB52" w14:textId="3B92ADD8" w:rsidR="007E2FA5" w:rsidRPr="00B345E4" w:rsidRDefault="007E2FA5" w:rsidP="005F0B91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Cs/>
                <w:color w:val="215868" w:themeColor="accent5" w:themeShade="80"/>
                <w:sz w:val="24"/>
                <w:szCs w:val="24"/>
                <w:lang w:eastAsia="zh-CN"/>
              </w:rPr>
            </w:pPr>
          </w:p>
        </w:tc>
      </w:tr>
      <w:tr w:rsidR="003B5AAD" w:rsidRPr="006B2229" w14:paraId="3CB1BB63" w14:textId="77777777" w:rsidTr="005F0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3CB1BB57" w14:textId="07DE627C" w:rsidR="003B5AAD" w:rsidRPr="00B345E4" w:rsidRDefault="003B5AAD" w:rsidP="00C450CB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7C0A">
              <w:rPr>
                <w:rFonts w:ascii="Arial" w:hAnsi="Arial" w:cs="Arial"/>
                <w:sz w:val="24"/>
                <w:szCs w:val="24"/>
              </w:rPr>
              <w:t>14:</w:t>
            </w:r>
            <w:r w:rsidR="00B345E4" w:rsidRPr="00B345E4">
              <w:rPr>
                <w:rFonts w:ascii="Arial" w:hAnsi="Arial" w:cs="Arial"/>
                <w:sz w:val="24"/>
                <w:szCs w:val="24"/>
              </w:rPr>
              <w:t>10</w:t>
            </w:r>
            <w:r w:rsidRPr="00427C0A">
              <w:rPr>
                <w:rFonts w:ascii="Arial" w:hAnsi="Arial" w:cs="Arial"/>
                <w:sz w:val="24"/>
                <w:szCs w:val="24"/>
              </w:rPr>
              <w:t>– 14:</w:t>
            </w:r>
            <w:r w:rsidR="007E1D14">
              <w:rPr>
                <w:rFonts w:ascii="Arial" w:hAnsi="Arial" w:cs="Arial" w:hint="eastAsia"/>
                <w:sz w:val="24"/>
                <w:szCs w:val="24"/>
              </w:rPr>
              <w:t>4</w:t>
            </w:r>
            <w:r w:rsidR="00B345E4">
              <w:rPr>
                <w:rFonts w:ascii="Arial" w:hAnsi="Arial" w:cs="Arial"/>
                <w:sz w:val="24"/>
                <w:szCs w:val="24"/>
              </w:rPr>
              <w:t>0</w:t>
            </w:r>
            <w:r w:rsidR="00DC71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751EA274" w14:textId="153FD36D" w:rsidR="00E85581" w:rsidRPr="00E85581" w:rsidRDefault="00E85581" w:rsidP="003C7C21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E85581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Topic 1: </w:t>
            </w:r>
          </w:p>
          <w:p w14:paraId="3CB1BB5A" w14:textId="3362ECAE" w:rsidR="003B5AAD" w:rsidRPr="00427C0A" w:rsidRDefault="00E051BC" w:rsidP="003C7C21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>
              <w:rPr>
                <w:rFonts w:ascii="SimSun" w:hAnsi="SimSun" w:cs="Arial" w:hint="eastAsia"/>
                <w:b/>
                <w:bCs/>
                <w:color w:val="215868" w:themeColor="accent5" w:themeShade="80"/>
                <w:sz w:val="24"/>
                <w:szCs w:val="24"/>
              </w:rPr>
              <w:t>智慧</w:t>
            </w:r>
            <w:r w:rsidRPr="00DC71AA">
              <w:rPr>
                <w:rFonts w:ascii="SimSun" w:hAnsi="SimSun" w:cs="Arial" w:hint="eastAsia"/>
                <w:b/>
                <w:bCs/>
                <w:color w:val="215868" w:themeColor="accent5" w:themeShade="80"/>
                <w:sz w:val="24"/>
                <w:szCs w:val="24"/>
              </w:rPr>
              <w:t>製造要</w:t>
            </w:r>
            <w:r>
              <w:rPr>
                <w:rFonts w:asciiTheme="minorEastAsia" w:hAnsiTheme="minorEastAsia" w:cs="Arial" w:hint="eastAsia"/>
                <w:b/>
                <w:bCs/>
                <w:color w:val="215868" w:themeColor="accent5" w:themeShade="80"/>
                <w:sz w:val="24"/>
                <w:szCs w:val="24"/>
              </w:rPr>
              <w:t>了解的事</w:t>
            </w:r>
          </w:p>
          <w:p w14:paraId="3CB1BB5C" w14:textId="6F1CF369" w:rsidR="00E34B6F" w:rsidRPr="00427C0A" w:rsidRDefault="00DC71AA" w:rsidP="005F0B91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 xml:space="preserve">Stuff You Should </w:t>
            </w:r>
            <w:r w:rsidR="00E051BC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 xml:space="preserve">Know </w:t>
            </w:r>
            <w:r w:rsidR="00E85581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 xml:space="preserve">in </w:t>
            </w:r>
            <w:r w:rsidR="00E051BC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Smart</w:t>
            </w:r>
            <w:r w:rsidR="00341BB9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 xml:space="preserve"> </w:t>
            </w:r>
            <w:r w:rsidR="00E34B6F" w:rsidRPr="006D5C73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Manu</w:t>
            </w:r>
            <w:r w:rsidR="0069606C" w:rsidRPr="006D5C73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factur</w:t>
            </w:r>
            <w:r w:rsidR="0069606C" w:rsidRPr="006D5C73">
              <w:rPr>
                <w:rFonts w:ascii="Arial" w:hAnsi="Arial" w:cs="Arial" w:hint="eastAsia"/>
                <w:bCs/>
                <w:color w:val="215868" w:themeColor="accent5" w:themeShade="80"/>
                <w:sz w:val="24"/>
                <w:szCs w:val="24"/>
              </w:rPr>
              <w:t>ing</w:t>
            </w:r>
            <w:r w:rsidR="00E34B6F" w:rsidRPr="006D5C73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 xml:space="preserve"> </w:t>
            </w:r>
            <w:r w:rsidR="00341BB9"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vAlign w:val="center"/>
          </w:tcPr>
          <w:p w14:paraId="4326FB8E" w14:textId="30996242" w:rsidR="0042059F" w:rsidRPr="00DC71AA" w:rsidRDefault="00867BFB" w:rsidP="00E34B6F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15868" w:themeColor="accent5" w:themeShade="80"/>
                <w:kern w:val="2"/>
                <w:sz w:val="24"/>
                <w:szCs w:val="24"/>
              </w:rPr>
            </w:pPr>
            <w:bookmarkStart w:id="1" w:name="_Hlk502064132"/>
            <w:r w:rsidRPr="00DC71AA">
              <w:rPr>
                <w:rFonts w:ascii="Arial" w:hAnsi="Arial" w:cs="Arial" w:hint="eastAsia"/>
                <w:b/>
                <w:bCs/>
                <w:color w:val="215868" w:themeColor="accent5" w:themeShade="80"/>
                <w:kern w:val="2"/>
                <w:sz w:val="24"/>
                <w:szCs w:val="24"/>
              </w:rPr>
              <w:t>陳子立</w:t>
            </w:r>
          </w:p>
          <w:p w14:paraId="1CA3FDB5" w14:textId="34DF104C" w:rsidR="0042059F" w:rsidRPr="00DC71AA" w:rsidRDefault="00867BFB" w:rsidP="00E34B6F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kern w:val="2"/>
                <w:sz w:val="24"/>
                <w:szCs w:val="24"/>
              </w:rPr>
            </w:pPr>
            <w:r w:rsidRPr="00DC71AA">
              <w:rPr>
                <w:rFonts w:ascii="Arial" w:hAnsi="Arial" w:cs="Arial" w:hint="eastAsia"/>
                <w:bCs/>
                <w:color w:val="215868" w:themeColor="accent5" w:themeShade="80"/>
                <w:kern w:val="2"/>
                <w:sz w:val="24"/>
                <w:szCs w:val="24"/>
              </w:rPr>
              <w:t>副教授</w:t>
            </w:r>
          </w:p>
          <w:p w14:paraId="6E5B23FA" w14:textId="77777777" w:rsidR="00867BFB" w:rsidRPr="00C738B2" w:rsidRDefault="00867BFB" w:rsidP="00E34B6F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kern w:val="2"/>
                <w:sz w:val="24"/>
                <w:szCs w:val="24"/>
              </w:rPr>
            </w:pPr>
            <w:r w:rsidRPr="00C738B2">
              <w:rPr>
                <w:rFonts w:ascii="Arial" w:hAnsi="Arial" w:cs="Arial" w:hint="eastAsia"/>
                <w:bCs/>
                <w:color w:val="215868" w:themeColor="accent5" w:themeShade="80"/>
                <w:kern w:val="2"/>
                <w:sz w:val="24"/>
                <w:szCs w:val="24"/>
              </w:rPr>
              <w:t>輔仁大學</w:t>
            </w:r>
          </w:p>
          <w:p w14:paraId="3CB1BB62" w14:textId="5B268082" w:rsidR="003B5AAD" w:rsidRPr="00427C0A" w:rsidRDefault="00867BFB" w:rsidP="005F0B91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</w:pPr>
            <w:r w:rsidRPr="00C738B2">
              <w:rPr>
                <w:rFonts w:ascii="Arial" w:hAnsi="Arial" w:cs="Arial" w:hint="eastAsia"/>
                <w:bCs/>
                <w:color w:val="215868" w:themeColor="accent5" w:themeShade="80"/>
                <w:kern w:val="2"/>
                <w:sz w:val="24"/>
                <w:szCs w:val="24"/>
              </w:rPr>
              <w:t>資訊管理學系</w:t>
            </w:r>
            <w:bookmarkEnd w:id="1"/>
          </w:p>
        </w:tc>
      </w:tr>
      <w:tr w:rsidR="003B5AAD" w:rsidRPr="006B2229" w14:paraId="3CB1BB70" w14:textId="77777777" w:rsidTr="005F0B91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3CB1BB64" w14:textId="77777777" w:rsidR="003B5AAD" w:rsidRPr="00427C0A" w:rsidRDefault="003B5AAD" w:rsidP="00C45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B1BB67" w14:textId="7E36CF4E" w:rsidR="003B5AAD" w:rsidRPr="00427C0A" w:rsidRDefault="00B11245" w:rsidP="00C45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2059F">
              <w:rPr>
                <w:rFonts w:ascii="Arial" w:hAnsi="Arial" w:cs="Arial"/>
                <w:sz w:val="24"/>
                <w:szCs w:val="24"/>
              </w:rPr>
              <w:t>4:</w:t>
            </w:r>
            <w:r w:rsidR="007E1D14">
              <w:rPr>
                <w:rFonts w:ascii="Arial" w:hAnsi="Arial" w:cs="Arial" w:hint="eastAsia"/>
                <w:sz w:val="24"/>
                <w:szCs w:val="24"/>
              </w:rPr>
              <w:t>4</w:t>
            </w:r>
            <w:r w:rsidR="00B345E4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="003B5AAD" w:rsidRPr="00427C0A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2059F">
              <w:rPr>
                <w:rFonts w:ascii="Arial" w:hAnsi="Arial" w:cs="Arial"/>
                <w:sz w:val="24"/>
                <w:szCs w:val="24"/>
              </w:rPr>
              <w:t>15:</w:t>
            </w:r>
            <w:r w:rsidR="005F0B91">
              <w:rPr>
                <w:rFonts w:ascii="Arial" w:hAnsi="Arial" w:cs="Arial"/>
                <w:sz w:val="24"/>
                <w:szCs w:val="24"/>
              </w:rPr>
              <w:t>0</w:t>
            </w:r>
            <w:r w:rsidR="007E1D14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="00DC71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05E701EA" w14:textId="239AE2F8" w:rsidR="00E85581" w:rsidRDefault="00E85581" w:rsidP="003C7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Topic 2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:</w:t>
            </w:r>
          </w:p>
          <w:p w14:paraId="3CB1BB6A" w14:textId="041CA90C" w:rsidR="00E34B6F" w:rsidRPr="00427C0A" w:rsidRDefault="00E051BC" w:rsidP="003C7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如何成為</w:t>
            </w:r>
            <w:r w:rsidR="007D74DF" w:rsidRPr="007D74DF"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數位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智慧工廠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?</w:t>
            </w:r>
          </w:p>
          <w:p w14:paraId="3CB1BB6B" w14:textId="077BC5D1" w:rsidR="00E34B6F" w:rsidRPr="006D5C73" w:rsidRDefault="00E051BC" w:rsidP="00E051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Smart Factory with D</w:t>
            </w:r>
            <w:r w:rsidR="00867BFB">
              <w:rPr>
                <w:rFonts w:ascii="Arial" w:eastAsia="MS Mincho" w:hAnsi="Arial" w:cs="Arial"/>
                <w:color w:val="215868" w:themeColor="accent5" w:themeShade="80"/>
                <w:sz w:val="24"/>
                <w:szCs w:val="24"/>
                <w:lang w:eastAsia="ja-JP"/>
              </w:rPr>
              <w:t>igital</w:t>
            </w:r>
            <w:r w:rsidR="00427C0A" w:rsidRPr="006D5C73"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T</w:t>
            </w:r>
            <w:r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>ransformation</w:t>
            </w:r>
          </w:p>
        </w:tc>
        <w:tc>
          <w:tcPr>
            <w:tcW w:w="3651" w:type="dxa"/>
            <w:vAlign w:val="center"/>
          </w:tcPr>
          <w:p w14:paraId="432B91F8" w14:textId="45FAFA5C" w:rsidR="00CD1B80" w:rsidRPr="005A49D1" w:rsidRDefault="00CD1B80" w:rsidP="00E34B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陳哲晃</w:t>
            </w:r>
            <w:r w:rsidR="00EC42F2" w:rsidRPr="005A49D1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Robert Chen</w:t>
            </w:r>
          </w:p>
          <w:p w14:paraId="0C8FF56B" w14:textId="77777777" w:rsidR="00867BFB" w:rsidRDefault="00E34B6F" w:rsidP="005F0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427C0A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 xml:space="preserve">Epicor </w:t>
            </w:r>
            <w:r w:rsidRPr="00427C0A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台灣區總經理</w:t>
            </w:r>
          </w:p>
          <w:p w14:paraId="3CB1BB6F" w14:textId="74A5C3A7" w:rsidR="00E32A29" w:rsidRPr="00FF1C73" w:rsidRDefault="00FF1C73" w:rsidP="005F0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color w:val="215868" w:themeColor="accent5" w:themeShade="80"/>
                <w:sz w:val="24"/>
                <w:szCs w:val="24"/>
                <w:lang w:eastAsia="ja-JP"/>
              </w:rPr>
            </w:pPr>
            <w:r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>E</w:t>
            </w:r>
            <w:r>
              <w:rPr>
                <w:rFonts w:ascii="Arial" w:eastAsia="MS Mincho" w:hAnsi="Arial" w:cs="Arial"/>
                <w:color w:val="215868" w:themeColor="accent5" w:themeShade="80"/>
                <w:sz w:val="24"/>
                <w:szCs w:val="24"/>
                <w:lang w:eastAsia="ja-JP"/>
              </w:rPr>
              <w:t>picor Country Manager, Taiwan</w:t>
            </w:r>
          </w:p>
        </w:tc>
      </w:tr>
      <w:tr w:rsidR="003B5AAD" w:rsidRPr="006B2229" w14:paraId="3CB1BB78" w14:textId="77777777" w:rsidTr="005F0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3CB1BB72" w14:textId="0D178F6C" w:rsidR="003B5AAD" w:rsidRPr="00427C0A" w:rsidRDefault="003B5AAD" w:rsidP="0078620F">
            <w:pPr>
              <w:widowControl w:val="0"/>
              <w:snapToGrid w:val="0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27C0A">
              <w:rPr>
                <w:rFonts w:ascii="Arial" w:hAnsi="Arial" w:cs="Arial"/>
                <w:sz w:val="24"/>
                <w:szCs w:val="24"/>
              </w:rPr>
              <w:t>15:</w:t>
            </w:r>
            <w:r w:rsidR="005F0B91">
              <w:rPr>
                <w:rFonts w:ascii="Arial" w:hAnsi="Arial" w:cs="Arial"/>
                <w:sz w:val="24"/>
                <w:szCs w:val="24"/>
              </w:rPr>
              <w:t>0</w:t>
            </w:r>
            <w:r w:rsidR="007E1D14">
              <w:rPr>
                <w:rFonts w:ascii="Arial" w:hAnsi="Arial" w:cs="Arial" w:hint="eastAsia"/>
                <w:sz w:val="24"/>
                <w:szCs w:val="24"/>
              </w:rPr>
              <w:t>0</w:t>
            </w:r>
            <w:r w:rsidRPr="00427C0A">
              <w:rPr>
                <w:rFonts w:ascii="Arial" w:hAnsi="Arial" w:cs="Arial"/>
                <w:sz w:val="24"/>
                <w:szCs w:val="24"/>
              </w:rPr>
              <w:t xml:space="preserve"> – 15:</w:t>
            </w:r>
            <w:r w:rsidR="0078620F">
              <w:rPr>
                <w:rFonts w:ascii="Arial" w:hAnsi="Arial" w:cs="Arial"/>
                <w:sz w:val="24"/>
                <w:szCs w:val="24"/>
              </w:rPr>
              <w:t>15</w:t>
            </w:r>
            <w:r w:rsidR="00DC71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3CB1BB76" w14:textId="1727DB0F" w:rsidR="003B5AAD" w:rsidRPr="00427C0A" w:rsidRDefault="003B5AAD" w:rsidP="005F0B91">
            <w:pPr>
              <w:widowControl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 w:rsidRPr="00C738B2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>Coffee Break</w:t>
            </w:r>
            <w:r w:rsidR="00E85581" w:rsidRPr="00C738B2">
              <w:rPr>
                <w:rFonts w:ascii="Arial" w:hAnsi="Arial" w:cs="Arial"/>
                <w:b/>
                <w:bCs/>
                <w:color w:val="215868" w:themeColor="accent5" w:themeShade="80"/>
                <w:sz w:val="24"/>
                <w:szCs w:val="24"/>
              </w:rPr>
              <w:t xml:space="preserve"> &amp; Networking</w:t>
            </w:r>
          </w:p>
        </w:tc>
        <w:tc>
          <w:tcPr>
            <w:tcW w:w="3651" w:type="dxa"/>
            <w:vAlign w:val="center"/>
          </w:tcPr>
          <w:p w14:paraId="3CB1BB77" w14:textId="77777777" w:rsidR="003B5AAD" w:rsidRPr="00427C0A" w:rsidRDefault="003B5AAD" w:rsidP="00C450CB">
            <w:pPr>
              <w:widowControl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</w:p>
        </w:tc>
      </w:tr>
      <w:tr w:rsidR="007E1D14" w:rsidRPr="006B2229" w14:paraId="1B124BA8" w14:textId="77777777" w:rsidTr="005F0B91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4C6E9B30" w14:textId="602128DE" w:rsidR="007E1D14" w:rsidRPr="00427C0A" w:rsidRDefault="007E1D14" w:rsidP="0078620F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</w:t>
            </w:r>
            <w:r w:rsidR="0078620F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78620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8620F">
              <w:rPr>
                <w:rFonts w:ascii="Arial" w:hAnsi="Arial" w:cs="Arial"/>
                <w:sz w:val="24"/>
                <w:szCs w:val="24"/>
              </w:rPr>
              <w:t>45</w:t>
            </w:r>
            <w:r w:rsidR="00DC71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521B4453" w14:textId="4E2E4668" w:rsidR="00E85581" w:rsidRDefault="00E85581" w:rsidP="00EC4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Topic 3:</w:t>
            </w:r>
          </w:p>
          <w:p w14:paraId="5DB2B82E" w14:textId="028D1C45" w:rsidR="007E1D14" w:rsidRPr="00427C0A" w:rsidRDefault="007E1D14" w:rsidP="00EC4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數位</w:t>
            </w:r>
            <w:r w:rsidRPr="00427C0A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轉型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實戰</w:t>
            </w:r>
            <w:r w:rsidR="00E85581"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分享</w:t>
            </w:r>
          </w:p>
          <w:p w14:paraId="4A445BA0" w14:textId="6F0B7CD4" w:rsidR="007E1D14" w:rsidRPr="00427C0A" w:rsidRDefault="00C738B2" w:rsidP="005F0B91">
            <w:pPr>
              <w:widowControl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Experience Sharing</w:t>
            </w:r>
            <w:r w:rsidR="007E1D14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 xml:space="preserve"> </w:t>
            </w:r>
            <w:r w:rsidR="000967A3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of</w:t>
            </w:r>
            <w:r w:rsidR="007E1D14"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 xml:space="preserve"> </w:t>
            </w:r>
            <w:r w:rsidR="007E1D14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D</w:t>
            </w:r>
            <w:r w:rsidR="007E1D14">
              <w:rPr>
                <w:rFonts w:ascii="Arial" w:eastAsia="MS Mincho" w:hAnsi="Arial" w:cs="Arial"/>
                <w:color w:val="215868" w:themeColor="accent5" w:themeShade="80"/>
                <w:sz w:val="24"/>
                <w:szCs w:val="24"/>
                <w:lang w:eastAsia="ja-JP"/>
              </w:rPr>
              <w:t>igital</w:t>
            </w:r>
            <w:r w:rsidR="007E1D14" w:rsidRPr="006D5C73"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 xml:space="preserve"> </w:t>
            </w:r>
            <w:r w:rsidR="007E1D14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T</w:t>
            </w:r>
            <w:r w:rsidR="007E1D14"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>ransformation</w:t>
            </w:r>
          </w:p>
        </w:tc>
        <w:tc>
          <w:tcPr>
            <w:tcW w:w="3651" w:type="dxa"/>
            <w:vAlign w:val="center"/>
          </w:tcPr>
          <w:p w14:paraId="47B92B15" w14:textId="64842F0D" w:rsidR="002226F3" w:rsidRPr="005A49D1" w:rsidRDefault="002226F3" w:rsidP="00EC4E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史家敏</w:t>
            </w:r>
            <w:r w:rsidR="00EC42F2" w:rsidRPr="005A49D1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David Shih</w:t>
            </w:r>
          </w:p>
          <w:p w14:paraId="6A9E473A" w14:textId="77777777" w:rsidR="007E1D14" w:rsidRDefault="007E1D14" w:rsidP="005F0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427C0A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 xml:space="preserve">Epicor </w:t>
            </w:r>
            <w:r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>商業方案</w:t>
            </w:r>
            <w:r w:rsidRPr="00427C0A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經理</w:t>
            </w:r>
          </w:p>
          <w:p w14:paraId="3B7BE523" w14:textId="6E36943A" w:rsidR="00FF1C73" w:rsidRPr="00427C0A" w:rsidRDefault="005F38C3" w:rsidP="005F0B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15868" w:themeColor="accent5" w:themeShade="80"/>
                <w:sz w:val="24"/>
                <w:szCs w:val="24"/>
              </w:rPr>
              <w:t>Business Solutions Manager</w:t>
            </w:r>
          </w:p>
        </w:tc>
      </w:tr>
      <w:tr w:rsidR="005F0B91" w:rsidRPr="006B2229" w14:paraId="67DFFA37" w14:textId="77777777" w:rsidTr="005F0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6AFE6108" w14:textId="21358949" w:rsidR="005F0B91" w:rsidRDefault="0078620F" w:rsidP="0078620F">
            <w:pPr>
              <w:widowControl w:val="0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5F0B91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5F0B91">
              <w:rPr>
                <w:rFonts w:ascii="Arial" w:hAnsi="Arial" w:cs="Arial"/>
                <w:sz w:val="24"/>
                <w:szCs w:val="24"/>
              </w:rPr>
              <w:t xml:space="preserve"> – 16: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5F0B91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7AC6C77E" w14:textId="36B6C931" w:rsidR="005F0B91" w:rsidRDefault="005F0B91" w:rsidP="005F0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 xml:space="preserve">Topic </w:t>
            </w:r>
            <w:r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4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:</w:t>
            </w:r>
          </w:p>
          <w:p w14:paraId="50CAE293" w14:textId="41572486" w:rsidR="000F30D2" w:rsidRDefault="000F30D2" w:rsidP="005F0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邁向智慧工廠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–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 xml:space="preserve"> </w:t>
            </w:r>
          </w:p>
          <w:p w14:paraId="36E031EC" w14:textId="3AC9DD5B" w:rsidR="005F0B91" w:rsidRPr="00427C0A" w:rsidRDefault="000F30D2" w:rsidP="005F0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從精</w:t>
            </w:r>
            <w:r w:rsidR="00EA7891"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實</w:t>
            </w: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生產開始</w:t>
            </w:r>
          </w:p>
          <w:p w14:paraId="3BDD6C70" w14:textId="0A29F662" w:rsidR="005F0B91" w:rsidRPr="00427C0A" w:rsidRDefault="00F127B9" w:rsidP="00F127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Being smart factory from</w:t>
            </w:r>
            <w:r w:rsidR="000F30D2">
              <w:rPr>
                <w:rFonts w:ascii="Arial" w:eastAsia="MS Mincho" w:hAnsi="Arial" w:cs="Arial"/>
                <w:color w:val="215868" w:themeColor="accent5" w:themeShade="80"/>
                <w:sz w:val="24"/>
                <w:szCs w:val="24"/>
                <w:lang w:eastAsia="ja-JP"/>
              </w:rPr>
              <w:t xml:space="preserve"> </w:t>
            </w:r>
            <w:r w:rsidR="000F30D2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Lean Manufacturing</w:t>
            </w:r>
          </w:p>
        </w:tc>
        <w:tc>
          <w:tcPr>
            <w:tcW w:w="3651" w:type="dxa"/>
            <w:vAlign w:val="center"/>
          </w:tcPr>
          <w:p w14:paraId="4890B667" w14:textId="77777777" w:rsidR="006627E0" w:rsidRDefault="006627E0" w:rsidP="005F0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</w:p>
          <w:p w14:paraId="184D01D3" w14:textId="72B26681" w:rsidR="004D20E0" w:rsidRPr="005A49D1" w:rsidRDefault="00AF393F" w:rsidP="0066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 w:rsidRPr="00AF393F"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周惠萍</w:t>
            </w:r>
            <w:r w:rsidR="00EC42F2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Minna Chou</w:t>
            </w:r>
          </w:p>
          <w:p w14:paraId="23246AB5" w14:textId="7D50339D" w:rsidR="005F0B91" w:rsidRDefault="00BE5D8C" w:rsidP="0066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 w:rsidRPr="00BE5D8C">
              <w:rPr>
                <w:rFonts w:ascii="Arial" w:hAnsi="Arial" w:cs="Arial" w:hint="eastAsia"/>
                <w:color w:val="215868" w:themeColor="accent5" w:themeShade="80"/>
                <w:sz w:val="24"/>
                <w:szCs w:val="24"/>
              </w:rPr>
              <w:t>立誠管理顧問</w:t>
            </w:r>
          </w:p>
          <w:p w14:paraId="08D90AB8" w14:textId="2A5134C7" w:rsidR="006627E0" w:rsidRDefault="006627E0" w:rsidP="006627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>
              <w:rPr>
                <w:rFonts w:ascii="SimSun" w:eastAsia="SimSun" w:hAnsi="SimSun" w:cs="Arial" w:hint="eastAsia"/>
                <w:color w:val="215868" w:themeColor="accent5" w:themeShade="80"/>
                <w:sz w:val="24"/>
                <w:szCs w:val="24"/>
              </w:rPr>
              <w:t>負責人</w:t>
            </w:r>
          </w:p>
          <w:p w14:paraId="471E60EB" w14:textId="02A8392B" w:rsidR="005F38C3" w:rsidRDefault="005F38C3" w:rsidP="005F3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</w:p>
          <w:p w14:paraId="3895DA2E" w14:textId="7643D3E2" w:rsidR="005F38C3" w:rsidRPr="00C738B2" w:rsidRDefault="005F38C3" w:rsidP="005F0B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</w:p>
        </w:tc>
      </w:tr>
      <w:tr w:rsidR="007E1D14" w:rsidRPr="00CE1B6E" w14:paraId="3CB1BB81" w14:textId="77777777" w:rsidTr="005F0B91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2" w:type="dxa"/>
            <w:vAlign w:val="center"/>
          </w:tcPr>
          <w:p w14:paraId="3CB1BB7A" w14:textId="43C7F66E" w:rsidR="007E1D14" w:rsidRPr="00427C0A" w:rsidRDefault="007E1D14" w:rsidP="007862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8558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8620F">
              <w:rPr>
                <w:rFonts w:ascii="Arial" w:hAnsi="Arial" w:cs="Arial"/>
                <w:sz w:val="24"/>
                <w:szCs w:val="24"/>
              </w:rPr>
              <w:t>15</w:t>
            </w:r>
            <w:r w:rsidR="005F0B91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78620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8620F">
              <w:rPr>
                <w:rFonts w:ascii="Arial" w:hAnsi="Arial" w:cs="Arial"/>
                <w:sz w:val="24"/>
                <w:szCs w:val="24"/>
              </w:rPr>
              <w:t>45</w:t>
            </w:r>
            <w:r w:rsidR="00DC71AA">
              <w:rPr>
                <w:rFonts w:ascii="Arial" w:hAnsi="Arial" w:cs="Arial"/>
                <w:sz w:val="24"/>
                <w:szCs w:val="24"/>
              </w:rPr>
              <w:t>pm</w:t>
            </w:r>
          </w:p>
        </w:tc>
        <w:tc>
          <w:tcPr>
            <w:tcW w:w="3325" w:type="dxa"/>
            <w:vAlign w:val="center"/>
          </w:tcPr>
          <w:p w14:paraId="3CB1BB7C" w14:textId="6176D7D0" w:rsidR="007E1D14" w:rsidRPr="00427C0A" w:rsidRDefault="007E1D14" w:rsidP="00E85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嘉賓</w:t>
            </w:r>
            <w:r w:rsidRPr="00867BFB">
              <w:rPr>
                <w:rFonts w:ascii="Arial" w:hAnsi="Arial" w:cs="Arial" w:hint="eastAsia"/>
                <w:b/>
                <w:color w:val="215868" w:themeColor="accent5" w:themeShade="80"/>
                <w:sz w:val="24"/>
                <w:szCs w:val="24"/>
              </w:rPr>
              <w:t>討論會</w:t>
            </w:r>
          </w:p>
          <w:p w14:paraId="3CB1BB7D" w14:textId="197900C2" w:rsidR="007E1D14" w:rsidRPr="006D5C73" w:rsidRDefault="007E1D14" w:rsidP="00E85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Panel Discussion</w:t>
            </w:r>
            <w:r w:rsidR="00E85581"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 xml:space="preserve"> &amp; Q&amp;A</w:t>
            </w:r>
          </w:p>
        </w:tc>
        <w:tc>
          <w:tcPr>
            <w:tcW w:w="3651" w:type="dxa"/>
            <w:vAlign w:val="center"/>
          </w:tcPr>
          <w:p w14:paraId="39F4C3FA" w14:textId="77777777" w:rsidR="007E1D14" w:rsidRPr="00C738B2" w:rsidRDefault="00E85581" w:rsidP="00E85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 w:rsidRPr="00C738B2"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  <w:t>Moderator:</w:t>
            </w:r>
          </w:p>
          <w:p w14:paraId="7ED458F9" w14:textId="77777777" w:rsidR="00E85581" w:rsidRDefault="00E85581" w:rsidP="00E855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Matthew Quigley</w:t>
            </w:r>
          </w:p>
          <w:p w14:paraId="3CB1BB80" w14:textId="596682A1" w:rsidR="00DC71AA" w:rsidRPr="00DC71AA" w:rsidRDefault="00E85581" w:rsidP="007D7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15868" w:themeColor="accent5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215868" w:themeColor="accent5" w:themeShade="80"/>
                <w:sz w:val="24"/>
                <w:szCs w:val="24"/>
              </w:rPr>
              <w:t>Commercial Officer</w:t>
            </w:r>
          </w:p>
        </w:tc>
      </w:tr>
    </w:tbl>
    <w:p w14:paraId="168EF237" w14:textId="77777777" w:rsidR="005F0B91" w:rsidRDefault="005F0B91" w:rsidP="008D426D">
      <w:pPr>
        <w:widowControl w:val="0"/>
        <w:snapToGrid w:val="0"/>
        <w:spacing w:after="0" w:line="240" w:lineRule="auto"/>
        <w:rPr>
          <w:rFonts w:ascii="PMingLiU" w:hAnsi="PMingLiU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CB1BB8B" w14:textId="77777777" w:rsidR="008D426D" w:rsidRPr="00CC5122" w:rsidRDefault="008D426D" w:rsidP="008D426D">
      <w:pPr>
        <w:widowControl w:val="0"/>
        <w:snapToGrid w:val="0"/>
        <w:spacing w:after="0" w:line="240" w:lineRule="auto"/>
        <w:rPr>
          <w:rFonts w:ascii="PMingLiU" w:hAnsi="PMingLiU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C5122">
        <w:rPr>
          <w:rFonts w:ascii="PMingLiU" w:hAnsi="PMingLiU" w:hint="eastAsia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主講人公司簡介(</w:t>
      </w:r>
      <w:r w:rsidR="00F46485">
        <w:rPr>
          <w:rFonts w:ascii="PMingLiU" w:hAnsi="PMingLiU" w:hint="eastAsia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Co</w:t>
      </w:r>
      <w:r w:rsidRPr="00CC5122">
        <w:rPr>
          <w:rFonts w:ascii="PMingLiU" w:hAnsi="PMingLiU" w:hint="eastAsia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mpany</w:t>
      </w:r>
      <w:r w:rsidR="00F46485">
        <w:rPr>
          <w:rFonts w:ascii="PMingLiU" w:hAnsi="PMingLiU" w:hint="eastAsia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biography</w:t>
      </w:r>
      <w:r w:rsidRPr="00CC5122">
        <w:rPr>
          <w:rFonts w:ascii="PMingLiU" w:hAnsi="PMingLiU" w:hint="eastAsia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)</w:t>
      </w:r>
    </w:p>
    <w:p w14:paraId="4BF3F26F" w14:textId="77777777" w:rsidR="00F42303" w:rsidRPr="00121752" w:rsidRDefault="00F42303" w:rsidP="00F42303">
      <w:pPr>
        <w:widowControl w:val="0"/>
        <w:snapToGrid w:val="0"/>
        <w:spacing w:after="0" w:line="240" w:lineRule="auto"/>
        <w:rPr>
          <w:rFonts w:ascii="PMingLiU" w:hAnsi="PMingLiU"/>
          <w:b/>
          <w:noProof/>
          <w:color w:val="000000" w:themeColor="text1"/>
          <w:sz w:val="24"/>
          <w:szCs w:val="26"/>
        </w:rPr>
      </w:pPr>
      <w:r w:rsidRPr="00E051BC">
        <w:rPr>
          <w:rFonts w:ascii="PMingLiU" w:hAnsi="PMingLiU" w:hint="eastAsia"/>
          <w:b/>
          <w:noProof/>
          <w:color w:val="000000" w:themeColor="text1"/>
          <w:sz w:val="24"/>
          <w:szCs w:val="26"/>
        </w:rPr>
        <w:t>陳子立</w:t>
      </w:r>
      <w:r w:rsidRPr="00121752">
        <w:rPr>
          <w:rFonts w:ascii="PMingLiU" w:hAnsi="PMingLiU" w:hint="eastAsia"/>
          <w:b/>
          <w:noProof/>
          <w:color w:val="000000" w:themeColor="text1"/>
          <w:sz w:val="24"/>
          <w:szCs w:val="26"/>
        </w:rPr>
        <w:t xml:space="preserve"> (</w:t>
      </w:r>
      <w:r w:rsidRPr="00E051BC">
        <w:rPr>
          <w:rFonts w:ascii="PMingLiU" w:hAnsi="PMingLiU" w:hint="eastAsia"/>
          <w:b/>
          <w:noProof/>
          <w:color w:val="000000" w:themeColor="text1"/>
          <w:sz w:val="24"/>
          <w:szCs w:val="26"/>
        </w:rPr>
        <w:t>輔仁大學</w:t>
      </w:r>
      <w:r>
        <w:rPr>
          <w:rFonts w:ascii="PMingLiU" w:hAnsi="PMingLiU" w:hint="eastAsia"/>
          <w:b/>
          <w:noProof/>
          <w:color w:val="000000" w:themeColor="text1"/>
          <w:sz w:val="24"/>
          <w:szCs w:val="26"/>
        </w:rPr>
        <w:t xml:space="preserve">  </w:t>
      </w:r>
      <w:r w:rsidRPr="00E051BC">
        <w:rPr>
          <w:rFonts w:ascii="PMingLiU" w:hAnsi="PMingLiU" w:hint="eastAsia"/>
          <w:b/>
          <w:noProof/>
          <w:color w:val="000000" w:themeColor="text1"/>
          <w:sz w:val="24"/>
          <w:szCs w:val="26"/>
        </w:rPr>
        <w:t>資訊管理學系副教授</w:t>
      </w:r>
      <w:r w:rsidRPr="00121752">
        <w:rPr>
          <w:rFonts w:ascii="PMingLiU" w:hAnsi="PMingLiU" w:hint="eastAsia"/>
          <w:b/>
          <w:noProof/>
          <w:color w:val="000000" w:themeColor="text1"/>
          <w:sz w:val="24"/>
          <w:szCs w:val="26"/>
        </w:rPr>
        <w:t>)</w:t>
      </w:r>
    </w:p>
    <w:p w14:paraId="3AF94124" w14:textId="2163BDD2" w:rsidR="00F42303" w:rsidRPr="00A26130" w:rsidRDefault="00F42303" w:rsidP="00F42303">
      <w:pPr>
        <w:widowControl w:val="0"/>
        <w:snapToGrid w:val="0"/>
        <w:spacing w:after="0" w:line="240" w:lineRule="auto"/>
        <w:ind w:left="270" w:firstLine="450"/>
        <w:rPr>
          <w:rFonts w:ascii="PMingLiU" w:hAnsi="PMingLiU"/>
          <w:noProof/>
          <w:color w:val="000000" w:themeColor="text1"/>
          <w:sz w:val="24"/>
          <w:szCs w:val="26"/>
        </w:rPr>
      </w:pPr>
      <w:r w:rsidRPr="001D5814">
        <w:rPr>
          <w:rFonts w:ascii="PMingLiU" w:hAnsi="PMingLiU" w:hint="eastAsia"/>
          <w:noProof/>
          <w:color w:val="000000" w:themeColor="text1"/>
          <w:sz w:val="24"/>
          <w:szCs w:val="26"/>
        </w:rPr>
        <w:t>陳子立</w:t>
      </w:r>
      <w:r>
        <w:rPr>
          <w:rFonts w:ascii="PMingLiU" w:hAnsi="PMingLiU" w:hint="eastAsia"/>
          <w:noProof/>
          <w:color w:val="000000" w:themeColor="text1"/>
          <w:sz w:val="24"/>
          <w:szCs w:val="26"/>
        </w:rPr>
        <w:t>於</w:t>
      </w:r>
      <w:r w:rsidRPr="001D5814">
        <w:rPr>
          <w:rFonts w:ascii="PMingLiU" w:hAnsi="PMingLiU" w:hint="eastAsia"/>
          <w:noProof/>
          <w:color w:val="000000" w:themeColor="text1"/>
          <w:sz w:val="24"/>
          <w:szCs w:val="26"/>
        </w:rPr>
        <w:t>資訊管理學</w:t>
      </w:r>
      <w:r>
        <w:rPr>
          <w:rFonts w:ascii="PMingLiU" w:hAnsi="PMingLiU" w:hint="eastAsia"/>
          <w:noProof/>
          <w:color w:val="000000" w:themeColor="text1"/>
          <w:sz w:val="24"/>
          <w:szCs w:val="26"/>
        </w:rPr>
        <w:t>任職</w:t>
      </w:r>
      <w:r w:rsidRPr="001D5814">
        <w:rPr>
          <w:rFonts w:ascii="PMingLiU" w:hAnsi="PMingLiU" w:hint="eastAsia"/>
          <w:noProof/>
          <w:color w:val="000000" w:themeColor="text1"/>
          <w:sz w:val="24"/>
          <w:szCs w:val="26"/>
        </w:rPr>
        <w:t>副教授</w:t>
      </w:r>
      <w:r w:rsidRPr="00FA5BE5">
        <w:rPr>
          <w:rFonts w:ascii="PMingLiU" w:hAnsi="PMingLiU" w:hint="eastAsia"/>
          <w:noProof/>
          <w:color w:val="000000" w:themeColor="text1"/>
          <w:sz w:val="24"/>
          <w:szCs w:val="26"/>
        </w:rPr>
        <w:t>，</w:t>
      </w:r>
      <w:r w:rsidRPr="001D5814">
        <w:rPr>
          <w:rFonts w:ascii="PMingLiU" w:hAnsi="PMingLiU" w:hint="eastAsia"/>
          <w:noProof/>
          <w:color w:val="000000" w:themeColor="text1"/>
          <w:sz w:val="24"/>
          <w:szCs w:val="26"/>
        </w:rPr>
        <w:t>研究領域</w:t>
      </w:r>
      <w:r>
        <w:rPr>
          <w:rFonts w:ascii="PMingLiU" w:hAnsi="PMingLiU" w:hint="eastAsia"/>
          <w:noProof/>
          <w:color w:val="000000" w:themeColor="text1"/>
          <w:sz w:val="24"/>
          <w:szCs w:val="26"/>
        </w:rPr>
        <w:t>包括</w:t>
      </w:r>
      <w:r w:rsidRPr="00FA5BE5">
        <w:rPr>
          <w:rFonts w:ascii="PMingLiU" w:hAnsi="PMingLiU" w:hint="eastAsia"/>
          <w:noProof/>
          <w:color w:val="000000" w:themeColor="text1"/>
          <w:sz w:val="24"/>
          <w:szCs w:val="26"/>
        </w:rPr>
        <w:t>供應鏈管理、高科技/服務/醫療產業作業管理、應用最佳化與啟發演算法、系統模擬與模擬最佳化、RFID應用與電子商務</w:t>
      </w:r>
      <w:r>
        <w:rPr>
          <w:rFonts w:ascii="PMingLiU" w:hAnsi="PMingLiU" w:hint="eastAsia"/>
          <w:noProof/>
          <w:color w:val="000000" w:themeColor="text1"/>
          <w:sz w:val="24"/>
          <w:szCs w:val="26"/>
        </w:rPr>
        <w:t>等</w:t>
      </w:r>
      <w:r w:rsidRPr="008D5674">
        <w:rPr>
          <w:rFonts w:ascii="PMingLiU" w:hAnsi="PMingLiU" w:hint="eastAsia"/>
          <w:color w:val="000000" w:themeColor="text1"/>
          <w:sz w:val="24"/>
          <w:szCs w:val="26"/>
        </w:rPr>
        <w:t>。</w:t>
      </w:r>
      <w:r>
        <w:rPr>
          <w:rFonts w:ascii="PMingLiU" w:hAnsi="PMingLiU" w:hint="eastAsia"/>
          <w:noProof/>
          <w:color w:val="000000" w:themeColor="text1"/>
          <w:sz w:val="24"/>
          <w:szCs w:val="26"/>
        </w:rPr>
        <w:t>由</w:t>
      </w:r>
      <w:r w:rsidRPr="00A26130">
        <w:rPr>
          <w:rFonts w:ascii="PMingLiU" w:hAnsi="PMingLiU" w:hint="eastAsia"/>
          <w:noProof/>
          <w:color w:val="000000" w:themeColor="text1"/>
          <w:sz w:val="24"/>
          <w:szCs w:val="26"/>
        </w:rPr>
        <w:t>陳副教授進行的「TFT-LCD 生產鏈產能規劃」研究在2014 年被國際管理領</w:t>
      </w:r>
    </w:p>
    <w:p w14:paraId="7728BE60" w14:textId="46CB4C42" w:rsidR="00F42303" w:rsidRPr="00A26130" w:rsidRDefault="00F42303" w:rsidP="00F42303">
      <w:pPr>
        <w:widowControl w:val="0"/>
        <w:snapToGrid w:val="0"/>
        <w:spacing w:after="0" w:line="240" w:lineRule="auto"/>
        <w:ind w:left="270"/>
        <w:rPr>
          <w:rFonts w:ascii="PMingLiU" w:hAnsi="PMingLiU"/>
          <w:noProof/>
          <w:color w:val="000000" w:themeColor="text1"/>
          <w:sz w:val="24"/>
          <w:szCs w:val="26"/>
        </w:rPr>
      </w:pPr>
      <w:r w:rsidRPr="00A26130">
        <w:rPr>
          <w:rFonts w:ascii="PMingLiU" w:hAnsi="PMingLiU" w:hint="eastAsia"/>
          <w:noProof/>
          <w:color w:val="000000" w:themeColor="text1"/>
          <w:sz w:val="24"/>
          <w:szCs w:val="26"/>
        </w:rPr>
        <w:t>域刊物OMEGA 接受，這篇論文成果不僅對面板製造商極具參考價值，也適用於其</w:t>
      </w:r>
    </w:p>
    <w:p w14:paraId="711C72BE" w14:textId="3E202B86" w:rsidR="00F42303" w:rsidRDefault="00F42303" w:rsidP="00F42303">
      <w:pPr>
        <w:widowControl w:val="0"/>
        <w:snapToGrid w:val="0"/>
        <w:spacing w:after="0" w:line="240" w:lineRule="auto"/>
        <w:ind w:left="270"/>
        <w:rPr>
          <w:rFonts w:ascii="PMingLiU" w:hAnsi="PMingLiU"/>
          <w:noProof/>
          <w:color w:val="000000" w:themeColor="text1"/>
          <w:sz w:val="24"/>
          <w:szCs w:val="26"/>
        </w:rPr>
      </w:pPr>
      <w:r w:rsidRPr="00A26130">
        <w:rPr>
          <w:rFonts w:ascii="PMingLiU" w:hAnsi="PMingLiU" w:hint="eastAsia"/>
          <w:noProof/>
          <w:color w:val="000000" w:themeColor="text1"/>
          <w:sz w:val="24"/>
          <w:szCs w:val="26"/>
        </w:rPr>
        <w:t>他產業在需求、製造、庫存等不同層面的預測與規畫，</w:t>
      </w:r>
      <w:r>
        <w:rPr>
          <w:rFonts w:ascii="PMingLiU" w:hAnsi="PMingLiU" w:hint="eastAsia"/>
          <w:noProof/>
          <w:color w:val="000000" w:themeColor="text1"/>
          <w:sz w:val="24"/>
          <w:szCs w:val="26"/>
        </w:rPr>
        <w:t>這</w:t>
      </w:r>
      <w:r w:rsidRPr="00A26130">
        <w:rPr>
          <w:rFonts w:ascii="PMingLiU" w:hAnsi="PMingLiU" w:hint="eastAsia"/>
          <w:noProof/>
          <w:color w:val="000000" w:themeColor="text1"/>
          <w:sz w:val="24"/>
          <w:szCs w:val="26"/>
        </w:rPr>
        <w:t>先進規劃與排程架構</w:t>
      </w:r>
      <w:r>
        <w:rPr>
          <w:rFonts w:ascii="PMingLiU" w:hAnsi="PMingLiU" w:hint="eastAsia"/>
          <w:noProof/>
          <w:color w:val="000000" w:themeColor="text1"/>
          <w:sz w:val="24"/>
          <w:szCs w:val="26"/>
        </w:rPr>
        <w:t>推動實踐台灣的</w:t>
      </w:r>
      <w:r w:rsidRPr="00A26130">
        <w:rPr>
          <w:rFonts w:ascii="PMingLiU" w:hAnsi="PMingLiU" w:hint="eastAsia"/>
          <w:noProof/>
          <w:color w:val="000000" w:themeColor="text1"/>
          <w:sz w:val="24"/>
          <w:szCs w:val="26"/>
        </w:rPr>
        <w:t>智慧製造</w:t>
      </w:r>
      <w:r w:rsidRPr="008D5674">
        <w:rPr>
          <w:rFonts w:ascii="PMingLiU" w:hAnsi="PMingLiU" w:hint="eastAsia"/>
          <w:noProof/>
          <w:color w:val="000000" w:themeColor="text1"/>
          <w:sz w:val="24"/>
          <w:szCs w:val="26"/>
        </w:rPr>
        <w:t>。</w:t>
      </w:r>
    </w:p>
    <w:p w14:paraId="73327610" w14:textId="77777777" w:rsidR="002226F3" w:rsidRDefault="002226F3" w:rsidP="00F42303">
      <w:pPr>
        <w:widowControl w:val="0"/>
        <w:snapToGrid w:val="0"/>
        <w:spacing w:after="0" w:line="240" w:lineRule="auto"/>
        <w:ind w:left="270"/>
        <w:rPr>
          <w:rFonts w:ascii="PMingLiU" w:hAnsi="PMingLiU"/>
          <w:noProof/>
          <w:color w:val="000000" w:themeColor="text1"/>
          <w:sz w:val="24"/>
          <w:szCs w:val="26"/>
        </w:rPr>
      </w:pPr>
    </w:p>
    <w:p w14:paraId="7A59C02A" w14:textId="77777777" w:rsidR="002226F3" w:rsidRPr="00121752" w:rsidRDefault="002226F3" w:rsidP="002226F3">
      <w:pPr>
        <w:widowControl w:val="0"/>
        <w:snapToGrid w:val="0"/>
        <w:spacing w:after="0" w:line="240" w:lineRule="auto"/>
        <w:rPr>
          <w:rFonts w:ascii="PMingLiU" w:hAnsi="PMingLiU"/>
          <w:b/>
          <w:color w:val="000000" w:themeColor="text1"/>
          <w:sz w:val="24"/>
          <w:szCs w:val="26"/>
        </w:rPr>
      </w:pPr>
      <w:r>
        <w:rPr>
          <w:rFonts w:ascii="PMingLiU" w:hAnsi="PMingLiU" w:hint="eastAsia"/>
          <w:b/>
          <w:color w:val="000000" w:themeColor="text1"/>
          <w:sz w:val="24"/>
          <w:szCs w:val="26"/>
        </w:rPr>
        <w:t>陳哲晃</w:t>
      </w:r>
      <w:r w:rsidRPr="00121752">
        <w:rPr>
          <w:rFonts w:ascii="PMingLiU" w:hAnsi="PMingLiU" w:hint="eastAsia"/>
          <w:b/>
          <w:color w:val="000000" w:themeColor="text1"/>
          <w:sz w:val="24"/>
          <w:szCs w:val="26"/>
        </w:rPr>
        <w:t>Robert Chen (Epicor 台灣區總經理)</w:t>
      </w:r>
    </w:p>
    <w:p w14:paraId="4164410B" w14:textId="215BD89A" w:rsidR="002226F3" w:rsidRDefault="007D74DF" w:rsidP="008E7F00">
      <w:pPr>
        <w:widowControl w:val="0"/>
        <w:snapToGrid w:val="0"/>
        <w:spacing w:after="0" w:line="240" w:lineRule="auto"/>
        <w:ind w:left="270" w:firstLine="360"/>
        <w:rPr>
          <w:rFonts w:ascii="PMingLiU" w:hAnsi="PMingLiU"/>
          <w:color w:val="000000" w:themeColor="text1"/>
          <w:sz w:val="24"/>
          <w:szCs w:val="26"/>
        </w:rPr>
      </w:pPr>
      <w:r w:rsidRPr="007D74DF">
        <w:rPr>
          <w:rFonts w:ascii="PMingLiU" w:hAnsi="PMingLiU" w:hint="eastAsia"/>
          <w:color w:val="000000" w:themeColor="text1"/>
          <w:sz w:val="24"/>
          <w:szCs w:val="26"/>
        </w:rPr>
        <w:t>陳哲晃先生任職</w:t>
      </w:r>
      <w:r w:rsidRPr="007D74DF">
        <w:rPr>
          <w:rFonts w:ascii="PMingLiU" w:hAnsi="PMingLiU"/>
          <w:color w:val="000000" w:themeColor="text1"/>
          <w:sz w:val="24"/>
          <w:szCs w:val="26"/>
        </w:rPr>
        <w:t>Epicor</w:t>
      </w:r>
      <w:r w:rsidRPr="007D74DF">
        <w:rPr>
          <w:rFonts w:ascii="PMingLiU" w:hAnsi="PMingLiU" w:hint="eastAsia"/>
          <w:color w:val="000000" w:themeColor="text1"/>
          <w:sz w:val="24"/>
          <w:szCs w:val="26"/>
        </w:rPr>
        <w:t>台灣區總經理多年，一直致力於推動</w:t>
      </w:r>
      <w:r w:rsidR="002226F3" w:rsidRPr="00C41947">
        <w:rPr>
          <w:rFonts w:ascii="PMingLiU" w:hAnsi="PMingLiU" w:hint="eastAsia"/>
          <w:color w:val="000000" w:themeColor="text1"/>
          <w:sz w:val="24"/>
          <w:szCs w:val="26"/>
        </w:rPr>
        <w:t>企業資源規劃系統（Enterprise Resource Planning），簡稱ERP系統，是一個以會計為導向的資訊系統，利用模組化的方式，用來接收、製造、運送和結算客戶訂單所需的整個企業資源，將原本企業功能導向的組織部門轉化為流程導向的作業整合，進而將企業營運的資料，轉化為使經營決策能更加明快</w:t>
      </w:r>
      <w:r w:rsidRPr="00C41947">
        <w:rPr>
          <w:rFonts w:ascii="PMingLiU" w:hAnsi="PMingLiU" w:hint="eastAsia"/>
          <w:color w:val="000000" w:themeColor="text1"/>
          <w:sz w:val="24"/>
          <w:szCs w:val="26"/>
        </w:rPr>
        <w:t>。</w:t>
      </w:r>
      <w:r w:rsidR="002226F3" w:rsidRPr="005D4990">
        <w:rPr>
          <w:rFonts w:ascii="PMingLiU" w:hAnsi="PMingLiU" w:hint="eastAsia"/>
          <w:color w:val="000000" w:themeColor="text1"/>
          <w:sz w:val="24"/>
          <w:szCs w:val="26"/>
        </w:rPr>
        <w:t>整個企業資源包含了產</w:t>
      </w:r>
      <w:r w:rsidR="002226F3" w:rsidRPr="00C41947">
        <w:rPr>
          <w:rFonts w:ascii="PMingLiU" w:hAnsi="PMingLiU" w:hint="eastAsia"/>
          <w:color w:val="000000" w:themeColor="text1"/>
          <w:sz w:val="24"/>
          <w:szCs w:val="26"/>
        </w:rPr>
        <w:t>(生產)、銷(配銷)、人(人力資源)、發(研發)、財(財務)等企業各功能性部門的作業。</w:t>
      </w:r>
      <w:r w:rsidR="002226F3" w:rsidRPr="008D5674">
        <w:rPr>
          <w:rFonts w:ascii="PMingLiU" w:hAnsi="PMingLiU" w:hint="eastAsia"/>
          <w:color w:val="000000" w:themeColor="text1"/>
          <w:sz w:val="24"/>
          <w:szCs w:val="26"/>
        </w:rPr>
        <w:t>Epicor</w:t>
      </w:r>
      <w:r w:rsidR="002226F3">
        <w:rPr>
          <w:rFonts w:ascii="PMingLiU" w:hAnsi="PMingLiU" w:hint="eastAsia"/>
          <w:color w:val="000000" w:themeColor="text1"/>
          <w:sz w:val="24"/>
          <w:szCs w:val="26"/>
        </w:rPr>
        <w:t>軟體產品應用遍佈全球</w:t>
      </w:r>
      <w:r w:rsidR="002226F3" w:rsidRPr="008D5674">
        <w:rPr>
          <w:rFonts w:ascii="PMingLiU" w:hAnsi="PMingLiU" w:hint="eastAsia"/>
          <w:color w:val="000000" w:themeColor="text1"/>
          <w:sz w:val="24"/>
          <w:szCs w:val="26"/>
        </w:rPr>
        <w:t>。</w:t>
      </w:r>
      <w:r w:rsidR="002226F3" w:rsidRPr="008D426D">
        <w:rPr>
          <w:rFonts w:ascii="PMingLiU" w:hAnsi="PMingLiU" w:hint="eastAsia"/>
          <w:color w:val="000000" w:themeColor="text1"/>
          <w:sz w:val="24"/>
          <w:szCs w:val="26"/>
        </w:rPr>
        <w:t>Epicor 軟體公司</w:t>
      </w:r>
      <w:r w:rsidR="002226F3">
        <w:rPr>
          <w:rFonts w:ascii="PMingLiU" w:hAnsi="PMingLiU" w:hint="eastAsia"/>
          <w:color w:val="000000" w:themeColor="text1"/>
          <w:sz w:val="24"/>
          <w:szCs w:val="26"/>
        </w:rPr>
        <w:t>提供為不同行業所需而設計的專門行業企業軟體</w:t>
      </w:r>
      <w:r w:rsidR="002226F3" w:rsidRPr="008D5674">
        <w:rPr>
          <w:rFonts w:ascii="PMingLiU" w:hAnsi="PMingLiU" w:hint="eastAsia"/>
          <w:color w:val="000000" w:themeColor="text1"/>
          <w:sz w:val="24"/>
          <w:szCs w:val="26"/>
        </w:rPr>
        <w:t>解決方案，圍繞製造、銷售、零售和服務企業需求。累積了超過 40 年經驗。</w:t>
      </w:r>
    </w:p>
    <w:p w14:paraId="149FC116" w14:textId="77777777" w:rsidR="002226F3" w:rsidRDefault="002226F3" w:rsidP="002226F3">
      <w:pPr>
        <w:widowControl w:val="0"/>
        <w:snapToGrid w:val="0"/>
        <w:spacing w:after="0" w:line="240" w:lineRule="auto"/>
        <w:rPr>
          <w:rFonts w:ascii="PMingLiU" w:hAnsi="PMingLiU"/>
          <w:noProof/>
          <w:color w:val="000000" w:themeColor="text1"/>
          <w:sz w:val="24"/>
          <w:szCs w:val="26"/>
        </w:rPr>
      </w:pPr>
    </w:p>
    <w:p w14:paraId="2F4CC17A" w14:textId="6565FEEA" w:rsidR="00A26130" w:rsidRPr="00121752" w:rsidRDefault="002226F3" w:rsidP="00A26130">
      <w:pPr>
        <w:widowControl w:val="0"/>
        <w:snapToGrid w:val="0"/>
        <w:spacing w:after="0" w:line="240" w:lineRule="auto"/>
        <w:rPr>
          <w:rFonts w:ascii="PMingLiU" w:hAnsi="PMingLiU"/>
          <w:b/>
          <w:color w:val="000000" w:themeColor="text1"/>
          <w:sz w:val="24"/>
          <w:szCs w:val="26"/>
        </w:rPr>
      </w:pPr>
      <w:r>
        <w:rPr>
          <w:rFonts w:ascii="PMingLiU" w:hAnsi="PMingLiU" w:hint="eastAsia"/>
          <w:b/>
          <w:color w:val="000000" w:themeColor="text1"/>
          <w:sz w:val="24"/>
          <w:szCs w:val="26"/>
        </w:rPr>
        <w:t>史</w:t>
      </w:r>
      <w:r w:rsidR="004211B2">
        <w:rPr>
          <w:rFonts w:ascii="PMingLiU" w:hAnsi="PMingLiU" w:hint="eastAsia"/>
          <w:b/>
          <w:color w:val="000000" w:themeColor="text1"/>
          <w:sz w:val="24"/>
          <w:szCs w:val="26"/>
        </w:rPr>
        <w:t>家敏</w:t>
      </w:r>
      <w:r w:rsidR="00A26130" w:rsidRPr="00A26130">
        <w:rPr>
          <w:rFonts w:ascii="PMingLiU" w:hAnsi="PMingLiU"/>
          <w:b/>
          <w:color w:val="000000" w:themeColor="text1"/>
          <w:sz w:val="24"/>
          <w:szCs w:val="26"/>
        </w:rPr>
        <w:t>David Shih</w:t>
      </w:r>
      <w:r w:rsidR="00A26130" w:rsidRPr="00121752">
        <w:rPr>
          <w:rFonts w:ascii="PMingLiU" w:hAnsi="PMingLiU" w:hint="eastAsia"/>
          <w:b/>
          <w:color w:val="000000" w:themeColor="text1"/>
          <w:sz w:val="24"/>
          <w:szCs w:val="26"/>
        </w:rPr>
        <w:t xml:space="preserve"> (Epicor</w:t>
      </w:r>
      <w:r w:rsidR="00A26130" w:rsidRPr="00A26130">
        <w:rPr>
          <w:rFonts w:ascii="PMingLiU" w:hAnsi="PMingLiU" w:hint="eastAsia"/>
          <w:b/>
          <w:color w:val="000000" w:themeColor="text1"/>
          <w:sz w:val="24"/>
          <w:szCs w:val="26"/>
        </w:rPr>
        <w:t>商業方案經理</w:t>
      </w:r>
      <w:r w:rsidR="00A26130" w:rsidRPr="00121752">
        <w:rPr>
          <w:rFonts w:ascii="PMingLiU" w:hAnsi="PMingLiU" w:hint="eastAsia"/>
          <w:b/>
          <w:color w:val="000000" w:themeColor="text1"/>
          <w:sz w:val="24"/>
          <w:szCs w:val="26"/>
        </w:rPr>
        <w:t>)</w:t>
      </w:r>
    </w:p>
    <w:p w14:paraId="47ECEBF1" w14:textId="6252F345" w:rsidR="00020853" w:rsidRDefault="00020853" w:rsidP="00B11245">
      <w:pPr>
        <w:widowControl w:val="0"/>
        <w:snapToGrid w:val="0"/>
        <w:spacing w:after="0" w:line="240" w:lineRule="auto"/>
        <w:ind w:left="270" w:firstLine="450"/>
        <w:rPr>
          <w:rFonts w:ascii="PMingLiU" w:hAnsi="PMingLiU"/>
          <w:color w:val="000000" w:themeColor="text1"/>
          <w:sz w:val="24"/>
          <w:szCs w:val="26"/>
        </w:rPr>
      </w:pPr>
      <w:r w:rsidRPr="00020853">
        <w:rPr>
          <w:rFonts w:ascii="PMingLiU" w:hAnsi="PMingLiU"/>
          <w:color w:val="000000" w:themeColor="text1"/>
          <w:sz w:val="24"/>
          <w:szCs w:val="26"/>
        </w:rPr>
        <w:t>David Shih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擁有</w:t>
      </w:r>
      <w:r w:rsidR="00FF6BB5" w:rsidRPr="00FF6BB5">
        <w:rPr>
          <w:rFonts w:ascii="PMingLiU" w:hAnsi="PMingLiU" w:hint="eastAsia"/>
          <w:color w:val="000000" w:themeColor="text1"/>
          <w:sz w:val="24"/>
          <w:szCs w:val="26"/>
        </w:rPr>
        <w:t>30年製造及資訊產業經驗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。在加入</w:t>
      </w:r>
      <w:r w:rsidRPr="00020853">
        <w:rPr>
          <w:rFonts w:ascii="PMingLiU" w:hAnsi="PMingLiU"/>
          <w:color w:val="000000" w:themeColor="text1"/>
          <w:sz w:val="24"/>
          <w:szCs w:val="26"/>
        </w:rPr>
        <w:t>Epicor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前，</w:t>
      </w:r>
      <w:r>
        <w:rPr>
          <w:rFonts w:ascii="PMingLiU" w:hAnsi="PMingLiU" w:hint="eastAsia"/>
          <w:color w:val="000000" w:themeColor="text1"/>
          <w:sz w:val="24"/>
          <w:szCs w:val="26"/>
        </w:rPr>
        <w:t>David曾於多間包括本地及國際公司擔任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專業服務顧問和項目經理，爲來自不同</w:t>
      </w:r>
      <w:r>
        <w:rPr>
          <w:rFonts w:ascii="PMingLiU" w:hAnsi="PMingLiU" w:hint="eastAsia"/>
          <w:color w:val="000000" w:themeColor="text1"/>
          <w:sz w:val="24"/>
          <w:szCs w:val="26"/>
        </w:rPr>
        <w:t>產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業的多家企業成功實施了</w:t>
      </w:r>
      <w:r w:rsidRPr="00020853">
        <w:rPr>
          <w:rFonts w:ascii="PMingLiU" w:hAnsi="PMingLiU"/>
          <w:color w:val="000000" w:themeColor="text1"/>
          <w:sz w:val="24"/>
          <w:szCs w:val="26"/>
        </w:rPr>
        <w:t>ERP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系統，</w:t>
      </w:r>
      <w:r w:rsidRPr="008D5674">
        <w:rPr>
          <w:rFonts w:ascii="PMingLiU" w:hAnsi="PMingLiU" w:hint="eastAsia"/>
          <w:color w:val="000000" w:themeColor="text1"/>
          <w:sz w:val="24"/>
          <w:szCs w:val="26"/>
        </w:rPr>
        <w:t>實現</w:t>
      </w:r>
      <w:r>
        <w:rPr>
          <w:rFonts w:ascii="PMingLiU" w:hAnsi="PMingLiU" w:hint="eastAsia"/>
          <w:color w:val="000000" w:themeColor="text1"/>
          <w:sz w:val="24"/>
          <w:szCs w:val="26"/>
        </w:rPr>
        <w:t>客戶的業務增</w:t>
      </w:r>
      <w:r w:rsidRPr="008D5674">
        <w:rPr>
          <w:rFonts w:ascii="PMingLiU" w:hAnsi="PMingLiU" w:hint="eastAsia"/>
          <w:color w:val="000000" w:themeColor="text1"/>
          <w:sz w:val="24"/>
          <w:szCs w:val="26"/>
        </w:rPr>
        <w:t>長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。</w:t>
      </w:r>
    </w:p>
    <w:p w14:paraId="1E59CCF0" w14:textId="77777777" w:rsidR="008D6FA0" w:rsidRDefault="008D6FA0" w:rsidP="00B11245">
      <w:pPr>
        <w:widowControl w:val="0"/>
        <w:snapToGrid w:val="0"/>
        <w:spacing w:after="0" w:line="240" w:lineRule="auto"/>
        <w:ind w:left="270" w:firstLine="450"/>
        <w:rPr>
          <w:rFonts w:ascii="PMingLiU" w:hAnsi="PMingLiU"/>
          <w:color w:val="000000" w:themeColor="text1"/>
          <w:sz w:val="24"/>
          <w:szCs w:val="26"/>
        </w:rPr>
      </w:pPr>
    </w:p>
    <w:p w14:paraId="44D258A3" w14:textId="620FC7E6" w:rsidR="008D6FA0" w:rsidRPr="00121752" w:rsidRDefault="001D2732" w:rsidP="008D6FA0">
      <w:pPr>
        <w:widowControl w:val="0"/>
        <w:snapToGrid w:val="0"/>
        <w:spacing w:after="0" w:line="240" w:lineRule="auto"/>
        <w:rPr>
          <w:rFonts w:ascii="PMingLiU" w:hAnsi="PMingLiU"/>
          <w:b/>
          <w:color w:val="000000" w:themeColor="text1"/>
          <w:sz w:val="24"/>
          <w:szCs w:val="26"/>
        </w:rPr>
      </w:pPr>
      <w:r w:rsidRPr="001D2732">
        <w:rPr>
          <w:rFonts w:ascii="PMingLiU" w:hAnsi="PMingLiU" w:hint="eastAsia"/>
          <w:b/>
          <w:color w:val="000000" w:themeColor="text1"/>
          <w:sz w:val="24"/>
          <w:szCs w:val="26"/>
        </w:rPr>
        <w:t>周惠萍</w:t>
      </w:r>
      <w:r w:rsidR="008D6FA0" w:rsidRPr="008D6FA0">
        <w:rPr>
          <w:rFonts w:ascii="PMingLiU" w:hAnsi="PMingLiU"/>
          <w:b/>
          <w:color w:val="000000" w:themeColor="text1"/>
          <w:sz w:val="24"/>
          <w:szCs w:val="26"/>
        </w:rPr>
        <w:t>Minna Chou</w:t>
      </w:r>
      <w:r w:rsidR="008D6FA0" w:rsidRPr="00121752">
        <w:rPr>
          <w:rFonts w:ascii="PMingLiU" w:hAnsi="PMingLiU" w:hint="eastAsia"/>
          <w:b/>
          <w:color w:val="000000" w:themeColor="text1"/>
          <w:sz w:val="24"/>
          <w:szCs w:val="26"/>
        </w:rPr>
        <w:t xml:space="preserve"> (</w:t>
      </w:r>
      <w:r w:rsidR="008D6FA0" w:rsidRPr="008D6FA0">
        <w:rPr>
          <w:rFonts w:ascii="PMingLiU" w:hAnsi="PMingLiU" w:hint="eastAsia"/>
          <w:b/>
          <w:color w:val="000000" w:themeColor="text1"/>
          <w:sz w:val="24"/>
          <w:szCs w:val="26"/>
        </w:rPr>
        <w:t>立誠管理顧問</w:t>
      </w:r>
      <w:r w:rsidR="006627E0" w:rsidRPr="006627E0">
        <w:rPr>
          <w:rFonts w:ascii="PMingLiU" w:hAnsi="PMingLiU" w:hint="eastAsia"/>
          <w:b/>
          <w:color w:val="000000" w:themeColor="text1"/>
          <w:sz w:val="24"/>
          <w:szCs w:val="26"/>
        </w:rPr>
        <w:t>負責人</w:t>
      </w:r>
      <w:r w:rsidR="008D6FA0" w:rsidRPr="00121752">
        <w:rPr>
          <w:rFonts w:ascii="PMingLiU" w:hAnsi="PMingLiU" w:hint="eastAsia"/>
          <w:b/>
          <w:color w:val="000000" w:themeColor="text1"/>
          <w:sz w:val="24"/>
          <w:szCs w:val="26"/>
        </w:rPr>
        <w:t>)</w:t>
      </w:r>
    </w:p>
    <w:p w14:paraId="10101395" w14:textId="342A9FC3" w:rsidR="001A6325" w:rsidRDefault="001A6325" w:rsidP="008D6FA0">
      <w:pPr>
        <w:widowControl w:val="0"/>
        <w:snapToGrid w:val="0"/>
        <w:spacing w:after="0" w:line="240" w:lineRule="auto"/>
        <w:ind w:left="270" w:firstLine="450"/>
        <w:rPr>
          <w:rFonts w:ascii="PMingLiU" w:hAnsi="PMingLiU"/>
          <w:color w:val="000000" w:themeColor="text1"/>
          <w:sz w:val="24"/>
          <w:szCs w:val="26"/>
        </w:rPr>
      </w:pPr>
      <w:r w:rsidRPr="001A6325">
        <w:rPr>
          <w:rFonts w:ascii="PMingLiU" w:hAnsi="PMingLiU"/>
          <w:color w:val="000000" w:themeColor="text1"/>
          <w:sz w:val="24"/>
          <w:szCs w:val="26"/>
        </w:rPr>
        <w:t>Minna Chou</w:t>
      </w:r>
      <w:r w:rsidRPr="001A6325">
        <w:rPr>
          <w:rFonts w:ascii="PMingLiU" w:hAnsi="PMingLiU" w:hint="eastAsia"/>
          <w:color w:val="000000" w:themeColor="text1"/>
          <w:sz w:val="24"/>
          <w:szCs w:val="26"/>
        </w:rPr>
        <w:t>自1994年投入成人教育領域，推動終生學習，從未間斷。</w:t>
      </w:r>
      <w:r>
        <w:rPr>
          <w:rFonts w:ascii="PMingLiU" w:hAnsi="PMingLiU"/>
          <w:color w:val="000000" w:themeColor="text1"/>
          <w:sz w:val="24"/>
          <w:szCs w:val="26"/>
        </w:rPr>
        <w:t>2</w:t>
      </w:r>
      <w:r w:rsidRPr="001A6325">
        <w:rPr>
          <w:rFonts w:ascii="PMingLiU" w:hAnsi="PMingLiU" w:hint="eastAsia"/>
          <w:color w:val="000000" w:themeColor="text1"/>
          <w:sz w:val="24"/>
          <w:szCs w:val="26"/>
        </w:rPr>
        <w:t>010年成立立誠管理顧問公司，幫助企業成功為使命，見證企業轉型的成就與感動。</w:t>
      </w:r>
      <w:r>
        <w:rPr>
          <w:rFonts w:ascii="PMingLiU" w:hAnsi="PMingLiU" w:hint="eastAsia"/>
          <w:color w:val="000000" w:themeColor="text1"/>
          <w:sz w:val="24"/>
          <w:szCs w:val="26"/>
        </w:rPr>
        <w:t>多年來輔導多間企業成功推行精</w:t>
      </w:r>
      <w:r w:rsidR="00EA7891">
        <w:rPr>
          <w:rFonts w:ascii="PMingLiU" w:hAnsi="PMingLiU" w:hint="eastAsia"/>
          <w:color w:val="000000" w:themeColor="text1"/>
          <w:sz w:val="24"/>
          <w:szCs w:val="26"/>
        </w:rPr>
        <w:t>實</w:t>
      </w:r>
      <w:r>
        <w:rPr>
          <w:rFonts w:ascii="PMingLiU" w:hAnsi="PMingLiU" w:hint="eastAsia"/>
          <w:color w:val="000000" w:themeColor="text1"/>
          <w:sz w:val="24"/>
          <w:szCs w:val="26"/>
        </w:rPr>
        <w:t>管理</w:t>
      </w:r>
      <w:r w:rsidRPr="001A6325">
        <w:rPr>
          <w:rFonts w:ascii="PMingLiU" w:hAnsi="PMingLiU" w:hint="eastAsia"/>
          <w:color w:val="000000" w:themeColor="text1"/>
          <w:sz w:val="24"/>
          <w:szCs w:val="26"/>
        </w:rPr>
        <w:t>，</w:t>
      </w:r>
      <w:r>
        <w:rPr>
          <w:rFonts w:ascii="PMingLiU" w:hAnsi="PMingLiU" w:hint="eastAsia"/>
          <w:color w:val="000000" w:themeColor="text1"/>
          <w:sz w:val="24"/>
          <w:szCs w:val="26"/>
        </w:rPr>
        <w:t>如</w:t>
      </w:r>
      <w:r w:rsidRPr="001A6325">
        <w:rPr>
          <w:rFonts w:ascii="PMingLiU" w:hAnsi="PMingLiU" w:hint="eastAsia"/>
          <w:color w:val="000000" w:themeColor="text1"/>
          <w:sz w:val="24"/>
          <w:szCs w:val="26"/>
        </w:rPr>
        <w:t>榮成、國巨、可貿、高冠、明係</w:t>
      </w:r>
      <w:r>
        <w:rPr>
          <w:rFonts w:ascii="PMingLiU" w:hAnsi="PMingLiU" w:hint="eastAsia"/>
          <w:color w:val="000000" w:themeColor="text1"/>
          <w:sz w:val="24"/>
          <w:szCs w:val="26"/>
        </w:rPr>
        <w:t>等</w:t>
      </w:r>
      <w:r w:rsidRPr="00020853">
        <w:rPr>
          <w:rFonts w:ascii="PMingLiU" w:hAnsi="PMingLiU" w:hint="eastAsia"/>
          <w:color w:val="000000" w:themeColor="text1"/>
          <w:sz w:val="24"/>
          <w:szCs w:val="26"/>
        </w:rPr>
        <w:t>。</w:t>
      </w:r>
      <w:r w:rsidR="00EA7891">
        <w:rPr>
          <w:rFonts w:ascii="PMingLiU" w:hAnsi="PMingLiU" w:hint="eastAsia"/>
          <w:color w:val="000000" w:themeColor="text1"/>
          <w:sz w:val="24"/>
          <w:szCs w:val="26"/>
        </w:rPr>
        <w:t>Minna也活躍於參加演講活動</w:t>
      </w:r>
      <w:r w:rsidR="00EA7891" w:rsidRPr="001A6325">
        <w:rPr>
          <w:rFonts w:ascii="PMingLiU" w:hAnsi="PMingLiU" w:hint="eastAsia"/>
          <w:color w:val="000000" w:themeColor="text1"/>
          <w:sz w:val="24"/>
          <w:szCs w:val="26"/>
        </w:rPr>
        <w:t>，</w:t>
      </w:r>
      <w:r w:rsidR="00EA7891">
        <w:rPr>
          <w:rFonts w:ascii="PMingLiU" w:hAnsi="PMingLiU" w:hint="eastAsia"/>
          <w:color w:val="000000" w:themeColor="text1"/>
          <w:sz w:val="24"/>
          <w:szCs w:val="26"/>
        </w:rPr>
        <w:t>到各大的公司和教育機構</w:t>
      </w:r>
      <w:r w:rsidR="00EA7891" w:rsidRPr="001A6325">
        <w:rPr>
          <w:rFonts w:ascii="PMingLiU" w:hAnsi="PMingLiU" w:hint="eastAsia"/>
          <w:color w:val="000000" w:themeColor="text1"/>
          <w:sz w:val="24"/>
          <w:szCs w:val="26"/>
        </w:rPr>
        <w:t>，</w:t>
      </w:r>
      <w:r w:rsidR="00EA7891">
        <w:rPr>
          <w:rFonts w:ascii="PMingLiU" w:hAnsi="PMingLiU" w:hint="eastAsia"/>
          <w:color w:val="000000" w:themeColor="text1"/>
          <w:sz w:val="24"/>
          <w:szCs w:val="26"/>
        </w:rPr>
        <w:t>推動精實</w:t>
      </w:r>
      <w:r w:rsidR="00EA7891" w:rsidRPr="001A6325">
        <w:rPr>
          <w:rFonts w:ascii="PMingLiU" w:hAnsi="PMingLiU" w:hint="eastAsia"/>
          <w:color w:val="000000" w:themeColor="text1"/>
          <w:sz w:val="24"/>
          <w:szCs w:val="26"/>
        </w:rPr>
        <w:t>、</w:t>
      </w:r>
      <w:r w:rsidR="00EA7891">
        <w:rPr>
          <w:rFonts w:ascii="PMingLiU" w:hAnsi="PMingLiU" w:hint="eastAsia"/>
          <w:color w:val="000000" w:themeColor="text1"/>
          <w:sz w:val="24"/>
          <w:szCs w:val="26"/>
        </w:rPr>
        <w:t>競爭力</w:t>
      </w:r>
      <w:r w:rsidR="00EA7891" w:rsidRPr="001A6325">
        <w:rPr>
          <w:rFonts w:ascii="PMingLiU" w:hAnsi="PMingLiU" w:hint="eastAsia"/>
          <w:color w:val="000000" w:themeColor="text1"/>
          <w:sz w:val="24"/>
          <w:szCs w:val="26"/>
        </w:rPr>
        <w:t>、</w:t>
      </w:r>
      <w:r w:rsidR="00EA7891">
        <w:rPr>
          <w:rFonts w:ascii="PMingLiU" w:hAnsi="PMingLiU" w:hint="eastAsia"/>
          <w:color w:val="000000" w:themeColor="text1"/>
          <w:sz w:val="24"/>
          <w:szCs w:val="26"/>
        </w:rPr>
        <w:t>或企業管理等題目</w:t>
      </w:r>
      <w:r w:rsidR="00EA7891" w:rsidRPr="001A6325">
        <w:rPr>
          <w:rFonts w:ascii="PMingLiU" w:hAnsi="PMingLiU" w:hint="eastAsia"/>
          <w:color w:val="000000" w:themeColor="text1"/>
          <w:sz w:val="24"/>
          <w:szCs w:val="26"/>
        </w:rPr>
        <w:t>。</w:t>
      </w:r>
    </w:p>
    <w:p w14:paraId="7617E0E3" w14:textId="77777777" w:rsidR="008D6FA0" w:rsidRDefault="008D6FA0" w:rsidP="00B11245">
      <w:pPr>
        <w:widowControl w:val="0"/>
        <w:snapToGrid w:val="0"/>
        <w:spacing w:after="0" w:line="240" w:lineRule="auto"/>
        <w:ind w:left="270" w:firstLine="450"/>
        <w:rPr>
          <w:rFonts w:ascii="PMingLiU" w:hAnsi="PMingLiU"/>
          <w:color w:val="000000" w:themeColor="text1"/>
          <w:sz w:val="24"/>
          <w:szCs w:val="26"/>
        </w:rPr>
      </w:pPr>
    </w:p>
    <w:p w14:paraId="0369846C" w14:textId="4CFC563C" w:rsidR="00E051BC" w:rsidRDefault="00E051BC" w:rsidP="00121752">
      <w:pPr>
        <w:widowControl w:val="0"/>
        <w:snapToGrid w:val="0"/>
        <w:spacing w:after="0" w:line="240" w:lineRule="auto"/>
        <w:ind w:left="270"/>
        <w:rPr>
          <w:rFonts w:ascii="PMingLiU" w:hAnsi="PMingLiU"/>
          <w:noProof/>
          <w:color w:val="000000" w:themeColor="text1"/>
          <w:sz w:val="24"/>
          <w:szCs w:val="26"/>
        </w:rPr>
      </w:pPr>
    </w:p>
    <w:p w14:paraId="0209E4A7" w14:textId="0BAAA207" w:rsidR="00E051BC" w:rsidRPr="00C738B2" w:rsidRDefault="00C738B2" w:rsidP="00C738B2">
      <w:pPr>
        <w:widowControl w:val="0"/>
        <w:snapToGrid w:val="0"/>
        <w:spacing w:after="0" w:line="240" w:lineRule="auto"/>
        <w:rPr>
          <w:rFonts w:ascii="Arial" w:hAnsi="Arial" w:cs="Arial"/>
          <w:noProof/>
          <w:color w:val="000000" w:themeColor="text1"/>
        </w:rPr>
      </w:pPr>
      <w:r w:rsidRPr="00C738B2">
        <w:rPr>
          <w:rFonts w:ascii="Arial" w:hAnsi="Arial" w:cs="Arial"/>
          <w:noProof/>
          <w:color w:val="000000" w:themeColor="text1"/>
        </w:rPr>
        <w:t>Matthew Quigley</w:t>
      </w:r>
    </w:p>
    <w:p w14:paraId="733F5C83" w14:textId="3B5C798A" w:rsidR="007705EC" w:rsidRPr="00C738B2" w:rsidRDefault="00C738B2" w:rsidP="007705EC">
      <w:pPr>
        <w:spacing w:after="0"/>
        <w:rPr>
          <w:rFonts w:ascii="Arial" w:eastAsia="Microsoft JhengHei UI" w:hAnsi="Arial" w:cs="Arial"/>
          <w:color w:val="000000"/>
        </w:rPr>
      </w:pPr>
      <w:r w:rsidRPr="00C738B2">
        <w:rPr>
          <w:rFonts w:ascii="Arial" w:eastAsia="Microsoft JhengHei UI" w:hAnsi="Arial" w:cs="Arial"/>
          <w:color w:val="000000"/>
        </w:rPr>
        <w:t>Commercial Officer</w:t>
      </w:r>
    </w:p>
    <w:p w14:paraId="32AB981E" w14:textId="0F62A0E7" w:rsidR="007705EC" w:rsidRDefault="007705EC" w:rsidP="007705EC">
      <w:pPr>
        <w:spacing w:after="0"/>
        <w:rPr>
          <w:rFonts w:ascii="Arial" w:eastAsia="Microsoft JhengHei UI" w:hAnsi="Arial" w:cs="Arial"/>
          <w:color w:val="000000"/>
        </w:rPr>
      </w:pPr>
    </w:p>
    <w:p w14:paraId="4F3B2E8F" w14:textId="22AEEE7B" w:rsidR="007705EC" w:rsidRPr="00A51F95" w:rsidRDefault="007705EC" w:rsidP="007705EC">
      <w:pPr>
        <w:spacing w:after="0"/>
        <w:rPr>
          <w:rFonts w:ascii="Arial" w:eastAsia="Microsoft JhengHei UI" w:hAnsi="Arial" w:cs="Arial"/>
          <w:color w:val="000000"/>
        </w:rPr>
      </w:pPr>
      <w:r w:rsidRPr="00A51F95">
        <w:rPr>
          <w:rFonts w:ascii="Arial" w:eastAsia="Microsoft JhengHei UI" w:hAnsi="Arial" w:cs="Arial"/>
          <w:color w:val="000000"/>
        </w:rPr>
        <w:t>Commercial Section</w:t>
      </w:r>
    </w:p>
    <w:p w14:paraId="2C76116C" w14:textId="55C36B06" w:rsidR="007705EC" w:rsidRDefault="00F42303" w:rsidP="007705EC">
      <w:pPr>
        <w:spacing w:after="0"/>
        <w:rPr>
          <w:rFonts w:ascii="Arial" w:eastAsia="Microsoft JhengHei UI" w:hAnsi="Arial" w:cs="Arial"/>
          <w:color w:val="00000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50F785B6" wp14:editId="2CD25431">
            <wp:simplePos x="0" y="0"/>
            <wp:positionH relativeFrom="column">
              <wp:posOffset>-5715</wp:posOffset>
            </wp:positionH>
            <wp:positionV relativeFrom="paragraph">
              <wp:posOffset>274320</wp:posOffset>
            </wp:positionV>
            <wp:extent cx="2050415" cy="379730"/>
            <wp:effectExtent l="0" t="0" r="6985" b="1270"/>
            <wp:wrapTight wrapText="bothSides">
              <wp:wrapPolygon edited="0">
                <wp:start x="0" y="0"/>
                <wp:lineTo x="0" y="20589"/>
                <wp:lineTo x="21473" y="20589"/>
                <wp:lineTo x="21473" y="0"/>
                <wp:lineTo x="0" y="0"/>
              </wp:wrapPolygon>
            </wp:wrapTight>
            <wp:docPr id="3" name="Picture 3" descr="cid:image001.jpg@01D35D57.B008A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35D57.B008A1D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5EC" w:rsidRPr="00A51F95">
        <w:rPr>
          <w:rFonts w:ascii="Arial" w:eastAsia="Microsoft JhengHei UI" w:hAnsi="Arial" w:cs="Arial"/>
          <w:color w:val="000000"/>
        </w:rPr>
        <w:t>American Institute in Taiwan</w:t>
      </w:r>
    </w:p>
    <w:sectPr w:rsidR="00770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AAFFE" w14:textId="77777777" w:rsidR="00FE09EB" w:rsidRDefault="00FE09EB" w:rsidP="007705EC">
      <w:pPr>
        <w:spacing w:after="0" w:line="240" w:lineRule="auto"/>
      </w:pPr>
      <w:r>
        <w:separator/>
      </w:r>
    </w:p>
  </w:endnote>
  <w:endnote w:type="continuationSeparator" w:id="0">
    <w:p w14:paraId="69B3FDF0" w14:textId="77777777" w:rsidR="00FE09EB" w:rsidRDefault="00FE09EB" w:rsidP="0077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38180" w14:textId="77777777" w:rsidR="00FE09EB" w:rsidRDefault="00FE09EB" w:rsidP="007705EC">
      <w:pPr>
        <w:spacing w:after="0" w:line="240" w:lineRule="auto"/>
      </w:pPr>
      <w:r>
        <w:separator/>
      </w:r>
    </w:p>
  </w:footnote>
  <w:footnote w:type="continuationSeparator" w:id="0">
    <w:p w14:paraId="025F65A5" w14:textId="77777777" w:rsidR="00FE09EB" w:rsidRDefault="00FE09EB" w:rsidP="0077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6792F"/>
    <w:multiLevelType w:val="hybridMultilevel"/>
    <w:tmpl w:val="37EE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64D4C"/>
    <w:multiLevelType w:val="hybridMultilevel"/>
    <w:tmpl w:val="4A667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A6560"/>
    <w:multiLevelType w:val="hybridMultilevel"/>
    <w:tmpl w:val="B238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B649E"/>
    <w:multiLevelType w:val="hybridMultilevel"/>
    <w:tmpl w:val="D82C9252"/>
    <w:lvl w:ilvl="0" w:tplc="E288FCD8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55D75CB4"/>
    <w:multiLevelType w:val="hybridMultilevel"/>
    <w:tmpl w:val="753E6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1100A"/>
    <w:multiLevelType w:val="hybridMultilevel"/>
    <w:tmpl w:val="E7F4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88"/>
    <w:rsid w:val="00020853"/>
    <w:rsid w:val="00054236"/>
    <w:rsid w:val="00073EA9"/>
    <w:rsid w:val="000967A3"/>
    <w:rsid w:val="000B08FB"/>
    <w:rsid w:val="000C366B"/>
    <w:rsid w:val="000F30D2"/>
    <w:rsid w:val="00121752"/>
    <w:rsid w:val="001627F4"/>
    <w:rsid w:val="00165E7B"/>
    <w:rsid w:val="001A6325"/>
    <w:rsid w:val="001B6863"/>
    <w:rsid w:val="001B7A98"/>
    <w:rsid w:val="001C3291"/>
    <w:rsid w:val="001D2732"/>
    <w:rsid w:val="001D5814"/>
    <w:rsid w:val="002007BA"/>
    <w:rsid w:val="00207082"/>
    <w:rsid w:val="002226F3"/>
    <w:rsid w:val="00253FAF"/>
    <w:rsid w:val="002614B5"/>
    <w:rsid w:val="002B0DD9"/>
    <w:rsid w:val="002E2299"/>
    <w:rsid w:val="002F2AC2"/>
    <w:rsid w:val="00314FC3"/>
    <w:rsid w:val="00325B54"/>
    <w:rsid w:val="00341BB9"/>
    <w:rsid w:val="00355FC0"/>
    <w:rsid w:val="00382D09"/>
    <w:rsid w:val="00384AEA"/>
    <w:rsid w:val="003B5AAD"/>
    <w:rsid w:val="003C7C21"/>
    <w:rsid w:val="004075AF"/>
    <w:rsid w:val="0042059F"/>
    <w:rsid w:val="004211B2"/>
    <w:rsid w:val="00427C0A"/>
    <w:rsid w:val="00435FC0"/>
    <w:rsid w:val="00437D8C"/>
    <w:rsid w:val="004409BA"/>
    <w:rsid w:val="00463D5A"/>
    <w:rsid w:val="004708E2"/>
    <w:rsid w:val="0048161C"/>
    <w:rsid w:val="004C7DCF"/>
    <w:rsid w:val="004D0762"/>
    <w:rsid w:val="004D20E0"/>
    <w:rsid w:val="00512BFB"/>
    <w:rsid w:val="00534B06"/>
    <w:rsid w:val="00535EE6"/>
    <w:rsid w:val="00541DB1"/>
    <w:rsid w:val="00547614"/>
    <w:rsid w:val="00577484"/>
    <w:rsid w:val="00595D87"/>
    <w:rsid w:val="005A49D1"/>
    <w:rsid w:val="005A5433"/>
    <w:rsid w:val="005C73B8"/>
    <w:rsid w:val="005D4990"/>
    <w:rsid w:val="005E5206"/>
    <w:rsid w:val="005F0B91"/>
    <w:rsid w:val="005F38C3"/>
    <w:rsid w:val="006327B0"/>
    <w:rsid w:val="006627E0"/>
    <w:rsid w:val="006700A5"/>
    <w:rsid w:val="0067087B"/>
    <w:rsid w:val="0069606C"/>
    <w:rsid w:val="006B2229"/>
    <w:rsid w:val="006D2309"/>
    <w:rsid w:val="006D3C88"/>
    <w:rsid w:val="006D5C73"/>
    <w:rsid w:val="006D66D7"/>
    <w:rsid w:val="007603D2"/>
    <w:rsid w:val="007670F1"/>
    <w:rsid w:val="007705EC"/>
    <w:rsid w:val="00784EA4"/>
    <w:rsid w:val="0078620F"/>
    <w:rsid w:val="007C2F99"/>
    <w:rsid w:val="007D74DF"/>
    <w:rsid w:val="007E1D14"/>
    <w:rsid w:val="007E2FA5"/>
    <w:rsid w:val="007F4423"/>
    <w:rsid w:val="00804D46"/>
    <w:rsid w:val="00806D14"/>
    <w:rsid w:val="00813734"/>
    <w:rsid w:val="00826317"/>
    <w:rsid w:val="008273F0"/>
    <w:rsid w:val="00833A48"/>
    <w:rsid w:val="00837571"/>
    <w:rsid w:val="00841C8C"/>
    <w:rsid w:val="00851A98"/>
    <w:rsid w:val="00853A6E"/>
    <w:rsid w:val="008610AD"/>
    <w:rsid w:val="00867BFB"/>
    <w:rsid w:val="00895E1B"/>
    <w:rsid w:val="008B36ED"/>
    <w:rsid w:val="008D426D"/>
    <w:rsid w:val="008D5674"/>
    <w:rsid w:val="008D6FA0"/>
    <w:rsid w:val="008E7F00"/>
    <w:rsid w:val="00931A1F"/>
    <w:rsid w:val="009359A4"/>
    <w:rsid w:val="00943EF8"/>
    <w:rsid w:val="00955370"/>
    <w:rsid w:val="00985140"/>
    <w:rsid w:val="009C3CA4"/>
    <w:rsid w:val="009D402C"/>
    <w:rsid w:val="00A03AE6"/>
    <w:rsid w:val="00A26130"/>
    <w:rsid w:val="00A363B2"/>
    <w:rsid w:val="00A535C4"/>
    <w:rsid w:val="00A96A09"/>
    <w:rsid w:val="00AB48EF"/>
    <w:rsid w:val="00AC4E48"/>
    <w:rsid w:val="00AD2950"/>
    <w:rsid w:val="00AF393F"/>
    <w:rsid w:val="00B11245"/>
    <w:rsid w:val="00B17C2E"/>
    <w:rsid w:val="00B24173"/>
    <w:rsid w:val="00B254F2"/>
    <w:rsid w:val="00B345E4"/>
    <w:rsid w:val="00B72283"/>
    <w:rsid w:val="00BA17BB"/>
    <w:rsid w:val="00BC056B"/>
    <w:rsid w:val="00BE5D8C"/>
    <w:rsid w:val="00C14685"/>
    <w:rsid w:val="00C41947"/>
    <w:rsid w:val="00C738B2"/>
    <w:rsid w:val="00C775F3"/>
    <w:rsid w:val="00C95973"/>
    <w:rsid w:val="00CC5122"/>
    <w:rsid w:val="00CD1B80"/>
    <w:rsid w:val="00CD465C"/>
    <w:rsid w:val="00CE1B6E"/>
    <w:rsid w:val="00CF2BDD"/>
    <w:rsid w:val="00D05092"/>
    <w:rsid w:val="00D16B9B"/>
    <w:rsid w:val="00D271F1"/>
    <w:rsid w:val="00D27F8A"/>
    <w:rsid w:val="00D309A2"/>
    <w:rsid w:val="00D82BA4"/>
    <w:rsid w:val="00DA2E7D"/>
    <w:rsid w:val="00DB0CE0"/>
    <w:rsid w:val="00DC71AA"/>
    <w:rsid w:val="00DD43CE"/>
    <w:rsid w:val="00DF0D93"/>
    <w:rsid w:val="00E04684"/>
    <w:rsid w:val="00E051BC"/>
    <w:rsid w:val="00E32A29"/>
    <w:rsid w:val="00E34B6F"/>
    <w:rsid w:val="00E369C3"/>
    <w:rsid w:val="00E566F5"/>
    <w:rsid w:val="00E74825"/>
    <w:rsid w:val="00E836BF"/>
    <w:rsid w:val="00E85581"/>
    <w:rsid w:val="00E87DD1"/>
    <w:rsid w:val="00EA3B49"/>
    <w:rsid w:val="00EA7891"/>
    <w:rsid w:val="00EB02C4"/>
    <w:rsid w:val="00EB3C43"/>
    <w:rsid w:val="00EB6DB6"/>
    <w:rsid w:val="00EC42F2"/>
    <w:rsid w:val="00F127B9"/>
    <w:rsid w:val="00F351D6"/>
    <w:rsid w:val="00F419D7"/>
    <w:rsid w:val="00F42303"/>
    <w:rsid w:val="00F45F17"/>
    <w:rsid w:val="00F46485"/>
    <w:rsid w:val="00F56F55"/>
    <w:rsid w:val="00F71B0A"/>
    <w:rsid w:val="00FA5BE5"/>
    <w:rsid w:val="00FB2A99"/>
    <w:rsid w:val="00FD6238"/>
    <w:rsid w:val="00FE09EB"/>
    <w:rsid w:val="00FF1C73"/>
    <w:rsid w:val="00FF67BA"/>
    <w:rsid w:val="00FF6BB5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1BAF9"/>
  <w15:docId w15:val="{61F55645-F236-4116-AB9B-8B328CE4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6ED"/>
    <w:pPr>
      <w:ind w:left="720"/>
      <w:contextualSpacing/>
    </w:pPr>
    <w:rPr>
      <w:rFonts w:ascii="Calibri" w:eastAsia="PMingLiU" w:hAnsi="Calibri" w:cs="Times New Roman"/>
    </w:rPr>
  </w:style>
  <w:style w:type="table" w:customStyle="1" w:styleId="GridTable5Dark-Accent51">
    <w:name w:val="Grid Table 5 Dark - Accent 51"/>
    <w:basedOn w:val="TableNormal"/>
    <w:uiPriority w:val="50"/>
    <w:rsid w:val="008B36ED"/>
    <w:pPr>
      <w:spacing w:after="0" w:line="240" w:lineRule="auto"/>
    </w:pPr>
    <w:rPr>
      <w:kern w:val="2"/>
      <w:sz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0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84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DB0CE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DB0C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DB0CE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olorfulGrid-Accent5">
    <w:name w:val="Colorful Grid Accent 5"/>
    <w:basedOn w:val="TableNormal"/>
    <w:uiPriority w:val="73"/>
    <w:rsid w:val="00DB0C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Shading-Accent5">
    <w:name w:val="Light Shading Accent 5"/>
    <w:basedOn w:val="TableNormal"/>
    <w:uiPriority w:val="60"/>
    <w:rsid w:val="00DB0CE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1">
    <w:name w:val="Medium List 1 Accent 1"/>
    <w:basedOn w:val="TableNormal"/>
    <w:uiPriority w:val="65"/>
    <w:rsid w:val="00DB0C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5">
    <w:name w:val="Medium List 2 Accent 5"/>
    <w:basedOn w:val="TableNormal"/>
    <w:uiPriority w:val="66"/>
    <w:rsid w:val="00DB0C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5">
    <w:name w:val="Light List Accent 5"/>
    <w:basedOn w:val="TableNormal"/>
    <w:uiPriority w:val="61"/>
    <w:rsid w:val="00DB0CE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DB0C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olorfulShading-Accent5">
    <w:name w:val="Colorful Shading Accent 5"/>
    <w:basedOn w:val="TableNormal"/>
    <w:uiPriority w:val="71"/>
    <w:rsid w:val="00DB0CE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2-Accent5">
    <w:name w:val="Medium Grid 2 Accent 5"/>
    <w:basedOn w:val="TableNormal"/>
    <w:uiPriority w:val="68"/>
    <w:rsid w:val="00DB0C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B6D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EC"/>
  </w:style>
  <w:style w:type="paragraph" w:styleId="Footer">
    <w:name w:val="footer"/>
    <w:basedOn w:val="Normal"/>
    <w:link w:val="FooterChar"/>
    <w:uiPriority w:val="99"/>
    <w:unhideWhenUsed/>
    <w:rsid w:val="0077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EC"/>
  </w:style>
  <w:style w:type="paragraph" w:styleId="NormalWeb">
    <w:name w:val="Normal (Web)"/>
    <w:basedOn w:val="Normal"/>
    <w:uiPriority w:val="99"/>
    <w:unhideWhenUsed/>
    <w:rsid w:val="001C3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1A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65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2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sheng.gao@trad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4977A.14CAB4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cid:image004.jpg@01D3E2EE.9F0253A0" TargetMode="External"/><Relationship Id="rId10" Type="http://schemas.openxmlformats.org/officeDocument/2006/relationships/image" Target="cid:image002.jpg@01D3E234.6676E1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66481-FE56-4246-B6CC-247D7DA0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Cheng</dc:creator>
  <cp:lastModifiedBy>Jason Chang</cp:lastModifiedBy>
  <cp:revision>6</cp:revision>
  <cp:lastPrinted>2019-06-28T00:42:00Z</cp:lastPrinted>
  <dcterms:created xsi:type="dcterms:W3CDTF">2019-06-21T03:03:00Z</dcterms:created>
  <dcterms:modified xsi:type="dcterms:W3CDTF">2019-07-17T03:41:00Z</dcterms:modified>
</cp:coreProperties>
</file>